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77" w:rsidRPr="00BB5DC6" w:rsidRDefault="00110977" w:rsidP="00110977">
      <w:pPr>
        <w:jc w:val="center"/>
        <w:rPr>
          <w:rFonts w:ascii="Arial Black" w:hAnsi="Arial Black"/>
          <w:sz w:val="26"/>
          <w:szCs w:val="26"/>
          <w:u w:val="single"/>
        </w:rPr>
      </w:pPr>
      <w:r w:rsidRPr="00BB5DC6">
        <w:rPr>
          <w:rFonts w:ascii="Arial Black" w:hAnsi="Arial Black"/>
          <w:sz w:val="26"/>
          <w:szCs w:val="26"/>
          <w:u w:val="single"/>
        </w:rPr>
        <w:t>INSTRUCTIVO DE USO</w:t>
      </w:r>
    </w:p>
    <w:p w:rsidR="00110977" w:rsidRPr="00BB5DC6" w:rsidRDefault="00110977" w:rsidP="00110977">
      <w:pPr>
        <w:jc w:val="center"/>
        <w:rPr>
          <w:rFonts w:ascii="Arial Black" w:hAnsi="Arial Black"/>
          <w:sz w:val="26"/>
          <w:szCs w:val="26"/>
          <w:u w:val="single"/>
        </w:rPr>
      </w:pPr>
    </w:p>
    <w:p w:rsidR="00110977" w:rsidRPr="00BB5DC6" w:rsidRDefault="00110977" w:rsidP="00110977">
      <w:pPr>
        <w:pStyle w:val="Prrafodelista"/>
        <w:numPr>
          <w:ilvl w:val="0"/>
          <w:numId w:val="5"/>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Salud correspondiente</w:t>
      </w:r>
    </w:p>
    <w:p w:rsidR="00110977" w:rsidRPr="000B056A" w:rsidRDefault="00110977" w:rsidP="00110977">
      <w:pPr>
        <w:pStyle w:val="Prrafodelista"/>
        <w:numPr>
          <w:ilvl w:val="0"/>
          <w:numId w:val="5"/>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xml:space="preserve">: se debe radicar de </w:t>
      </w:r>
      <w:r>
        <w:rPr>
          <w:rFonts w:ascii="Arial Black" w:hAnsi="Arial Black"/>
          <w:sz w:val="26"/>
          <w:szCs w:val="26"/>
        </w:rPr>
        <w:t>forma grupal por Institución Educativa y/o sede</w:t>
      </w:r>
    </w:p>
    <w:p w:rsidR="00110977" w:rsidRDefault="00110977" w:rsidP="007D204B">
      <w:pPr>
        <w:rPr>
          <w:rFonts w:ascii="Bookman Old Style" w:hAnsi="Bookman Old Style"/>
          <w:sz w:val="28"/>
          <w:szCs w:val="28"/>
          <w:highlight w:val="cyan"/>
          <w:u w:val="single"/>
        </w:rPr>
      </w:pPr>
    </w:p>
    <w:p w:rsidR="00110977" w:rsidRDefault="00110977" w:rsidP="007D204B">
      <w:pPr>
        <w:rPr>
          <w:rFonts w:ascii="Bookman Old Style" w:hAnsi="Bookman Old Style"/>
          <w:sz w:val="28"/>
          <w:szCs w:val="28"/>
          <w:highlight w:val="cyan"/>
          <w:u w:val="single"/>
        </w:rPr>
      </w:pPr>
    </w:p>
    <w:p w:rsidR="00110977" w:rsidRDefault="00110977" w:rsidP="007D204B">
      <w:pPr>
        <w:rPr>
          <w:rFonts w:ascii="Bookman Old Style" w:hAnsi="Bookman Old Style"/>
          <w:sz w:val="28"/>
          <w:szCs w:val="28"/>
          <w:highlight w:val="cyan"/>
          <w:u w:val="single"/>
        </w:rPr>
      </w:pPr>
    </w:p>
    <w:p w:rsidR="00110977" w:rsidRDefault="00110977">
      <w:pPr>
        <w:rPr>
          <w:rFonts w:ascii="Bookman Old Style" w:hAnsi="Bookman Old Style"/>
          <w:sz w:val="28"/>
          <w:szCs w:val="28"/>
          <w:highlight w:val="cyan"/>
          <w:u w:val="single"/>
        </w:rPr>
      </w:pPr>
      <w:r>
        <w:rPr>
          <w:rFonts w:ascii="Bookman Old Style" w:hAnsi="Bookman Old Style"/>
          <w:sz w:val="28"/>
          <w:szCs w:val="28"/>
          <w:highlight w:val="cyan"/>
          <w:u w:val="single"/>
        </w:rPr>
        <w:br w:type="page"/>
      </w:r>
    </w:p>
    <w:p w:rsidR="007D204B" w:rsidRPr="00531592" w:rsidRDefault="007D204B" w:rsidP="007D204B">
      <w:pPr>
        <w:rPr>
          <w:rFonts w:ascii="Bookman Old Style" w:hAnsi="Bookman Old Style"/>
          <w:sz w:val="28"/>
          <w:szCs w:val="28"/>
          <w:u w:val="single"/>
        </w:rPr>
      </w:pPr>
      <w:bookmarkStart w:id="0" w:name="_GoBack"/>
      <w:bookmarkEnd w:id="0"/>
      <w:r w:rsidRPr="00531592">
        <w:rPr>
          <w:rFonts w:ascii="Bookman Old Style" w:hAnsi="Bookman Old Style"/>
          <w:sz w:val="28"/>
          <w:szCs w:val="28"/>
          <w:highlight w:val="cyan"/>
          <w:u w:val="single"/>
        </w:rPr>
        <w:lastRenderedPageBreak/>
        <w:t>(Lugar  y fecha)</w:t>
      </w:r>
    </w:p>
    <w:p w:rsidR="007D204B" w:rsidRPr="00531592" w:rsidRDefault="007D204B" w:rsidP="007D204B">
      <w:pPr>
        <w:rPr>
          <w:rFonts w:ascii="Bookman Old Style" w:hAnsi="Bookman Old Style"/>
          <w:sz w:val="28"/>
          <w:szCs w:val="28"/>
        </w:rPr>
      </w:pPr>
    </w:p>
    <w:p w:rsidR="0065614E" w:rsidRPr="0065614E" w:rsidRDefault="0065614E" w:rsidP="007D204B">
      <w:pPr>
        <w:rPr>
          <w:rFonts w:ascii="Bookman Old Style" w:hAnsi="Bookman Old Style"/>
          <w:sz w:val="28"/>
          <w:szCs w:val="28"/>
        </w:rPr>
      </w:pPr>
      <w:proofErr w:type="spellStart"/>
      <w:r>
        <w:rPr>
          <w:rFonts w:ascii="Bookman Old Style" w:hAnsi="Bookman Old Style"/>
          <w:sz w:val="28"/>
          <w:szCs w:val="28"/>
        </w:rPr>
        <w:t>Dra</w:t>
      </w:r>
      <w:proofErr w:type="spellEnd"/>
    </w:p>
    <w:p w:rsidR="007D204B" w:rsidRPr="0065614E" w:rsidRDefault="0065614E" w:rsidP="007D204B">
      <w:pPr>
        <w:rPr>
          <w:rFonts w:ascii="Bookman Old Style" w:hAnsi="Bookman Old Style"/>
          <w:sz w:val="28"/>
          <w:szCs w:val="28"/>
        </w:rPr>
      </w:pPr>
      <w:r w:rsidRPr="0065614E">
        <w:rPr>
          <w:rStyle w:val="Textoennegrita"/>
          <w:rFonts w:ascii="Bookman Old Style" w:hAnsi="Bookman Old Style"/>
          <w:color w:val="000000"/>
          <w:sz w:val="28"/>
          <w:szCs w:val="28"/>
          <w:shd w:val="clear" w:color="auto" w:fill="FFFFFF"/>
        </w:rPr>
        <w:t>JOHANA XIMENA ARANDA RIVERA</w:t>
      </w:r>
      <w:r w:rsidRPr="0065614E">
        <w:rPr>
          <w:rFonts w:ascii="Bookman Old Style" w:hAnsi="Bookman Old Style"/>
          <w:sz w:val="28"/>
          <w:szCs w:val="28"/>
        </w:rPr>
        <w:t xml:space="preserve"> </w:t>
      </w:r>
    </w:p>
    <w:p w:rsidR="007D204B" w:rsidRPr="00531592" w:rsidRDefault="007D204B" w:rsidP="007D204B">
      <w:pPr>
        <w:rPr>
          <w:rFonts w:ascii="Bookman Old Style" w:hAnsi="Bookman Old Style"/>
          <w:b/>
          <w:sz w:val="28"/>
          <w:szCs w:val="28"/>
        </w:rPr>
      </w:pPr>
      <w:r w:rsidRPr="00531592">
        <w:rPr>
          <w:rFonts w:ascii="Bookman Old Style" w:hAnsi="Bookman Old Style"/>
          <w:b/>
          <w:sz w:val="28"/>
          <w:szCs w:val="28"/>
        </w:rPr>
        <w:t xml:space="preserve">SECRETARIO DE SALUD DE  </w:t>
      </w:r>
      <w:r w:rsidR="0065614E">
        <w:rPr>
          <w:rFonts w:ascii="Bookman Old Style" w:hAnsi="Bookman Old Style"/>
          <w:b/>
          <w:sz w:val="28"/>
          <w:szCs w:val="28"/>
        </w:rPr>
        <w:t>IBAGUÉ</w:t>
      </w:r>
    </w:p>
    <w:p w:rsidR="007D204B" w:rsidRPr="00531592" w:rsidRDefault="007D204B" w:rsidP="007D204B">
      <w:pPr>
        <w:rPr>
          <w:rFonts w:ascii="Bookman Old Style" w:hAnsi="Bookman Old Style"/>
          <w:sz w:val="28"/>
          <w:szCs w:val="28"/>
        </w:rPr>
      </w:pPr>
      <w:r w:rsidRPr="00531592">
        <w:rPr>
          <w:rFonts w:ascii="Bookman Old Style" w:hAnsi="Bookman Old Style"/>
          <w:sz w:val="28"/>
          <w:szCs w:val="28"/>
        </w:rPr>
        <w:t xml:space="preserve">Ciudad. </w:t>
      </w:r>
    </w:p>
    <w:p w:rsidR="007D204B" w:rsidRPr="00531592" w:rsidRDefault="007D204B" w:rsidP="007D204B">
      <w:pPr>
        <w:rPr>
          <w:rFonts w:ascii="Bookman Old Style" w:hAnsi="Bookman Old Style"/>
          <w:sz w:val="28"/>
          <w:szCs w:val="28"/>
        </w:rPr>
      </w:pPr>
    </w:p>
    <w:p w:rsidR="007D204B" w:rsidRDefault="007D204B" w:rsidP="007D204B">
      <w:pPr>
        <w:jc w:val="both"/>
        <w:rPr>
          <w:rFonts w:ascii="Bookman Old Style" w:hAnsi="Bookman Old Style" w:cstheme="minorHAnsi"/>
          <w:sz w:val="28"/>
          <w:szCs w:val="28"/>
        </w:rPr>
      </w:pPr>
      <w:r w:rsidRPr="00531592">
        <w:rPr>
          <w:rFonts w:ascii="Bookman Old Style" w:hAnsi="Bookman Old Style"/>
          <w:sz w:val="28"/>
          <w:szCs w:val="28"/>
        </w:rPr>
        <w:t xml:space="preserve">Los abajo firmantes, todos mayores de edad, identificados civilmente como </w:t>
      </w:r>
      <w:r w:rsidRPr="00531592">
        <w:rPr>
          <w:rFonts w:ascii="Bookman Old Style" w:hAnsi="Bookman Old Style" w:cstheme="minorHAnsi"/>
          <w:sz w:val="28"/>
          <w:szCs w:val="28"/>
        </w:rPr>
        <w:t xml:space="preserve">aparece al pie de nuestras firmas actuando en nombre propio y en calidad de docentes vinculados a esa ente territorial, asignados actualmente a la Institución Educativa </w:t>
      </w:r>
      <w:r w:rsidRPr="00510D88">
        <w:rPr>
          <w:rFonts w:ascii="Bookman Old Style" w:hAnsi="Bookman Old Style" w:cstheme="minorHAnsi"/>
          <w:sz w:val="28"/>
          <w:szCs w:val="28"/>
          <w:highlight w:val="cyan"/>
        </w:rPr>
        <w:t>………………………………………………..,</w:t>
      </w:r>
      <w:r w:rsidR="00626995">
        <w:rPr>
          <w:rFonts w:ascii="Bookman Old Style" w:hAnsi="Bookman Old Style" w:cstheme="minorHAnsi"/>
          <w:sz w:val="28"/>
          <w:szCs w:val="28"/>
        </w:rPr>
        <w:t xml:space="preserve"> del municipio de  </w:t>
      </w:r>
      <w:r w:rsidR="00626995" w:rsidRPr="00626995">
        <w:rPr>
          <w:rFonts w:ascii="Bookman Old Style" w:hAnsi="Bookman Old Style" w:cstheme="minorHAnsi"/>
          <w:sz w:val="28"/>
          <w:szCs w:val="28"/>
          <w:highlight w:val="cyan"/>
        </w:rPr>
        <w:t>…………</w:t>
      </w:r>
      <w:r w:rsidR="00626995">
        <w:rPr>
          <w:rFonts w:ascii="Bookman Old Style" w:hAnsi="Bookman Old Style" w:cstheme="minorHAnsi"/>
          <w:sz w:val="28"/>
          <w:szCs w:val="28"/>
          <w:highlight w:val="cyan"/>
        </w:rPr>
        <w:t>…</w:t>
      </w:r>
      <w:r w:rsidR="00626995" w:rsidRPr="00626995">
        <w:rPr>
          <w:rFonts w:ascii="Bookman Old Style" w:hAnsi="Bookman Old Style" w:cstheme="minorHAnsi"/>
          <w:sz w:val="28"/>
          <w:szCs w:val="28"/>
          <w:highlight w:val="cyan"/>
        </w:rPr>
        <w:t>…………….</w:t>
      </w:r>
      <w:r w:rsidRPr="00531592">
        <w:rPr>
          <w:rFonts w:ascii="Bookman Old Style" w:hAnsi="Bookman Old Style" w:cstheme="minorHAnsi"/>
          <w:sz w:val="28"/>
          <w:szCs w:val="28"/>
        </w:rPr>
        <w:t xml:space="preserve"> en ejercicio del Derecho de Petición consagrado en el artículo 23 de la Constitución Nacional y de los artículos  13 y siguientes del C.P.A.C.A., a usted acudimos, respetuosamente con el objeto de solicitar:</w:t>
      </w:r>
    </w:p>
    <w:p w:rsidR="00510D88" w:rsidRPr="00531592" w:rsidRDefault="00510D88" w:rsidP="007D204B">
      <w:pPr>
        <w:jc w:val="both"/>
        <w:rPr>
          <w:rFonts w:ascii="Bookman Old Style" w:hAnsi="Bookman Old Style" w:cstheme="minorHAnsi"/>
          <w:sz w:val="28"/>
          <w:szCs w:val="28"/>
        </w:rPr>
      </w:pPr>
    </w:p>
    <w:p w:rsidR="007D204B" w:rsidRPr="00531592" w:rsidRDefault="007D204B" w:rsidP="007D204B">
      <w:pPr>
        <w:pStyle w:val="Prrafodelista"/>
        <w:numPr>
          <w:ilvl w:val="0"/>
          <w:numId w:val="1"/>
        </w:numPr>
        <w:jc w:val="both"/>
        <w:rPr>
          <w:rFonts w:ascii="Bookman Old Style" w:hAnsi="Bookman Old Style" w:cstheme="minorHAnsi"/>
          <w:b/>
          <w:i/>
          <w:sz w:val="28"/>
          <w:szCs w:val="28"/>
        </w:rPr>
      </w:pPr>
      <w:r w:rsidRPr="00531592">
        <w:rPr>
          <w:rFonts w:ascii="Bookman Old Style" w:hAnsi="Bookman Old Style" w:cstheme="minorHAnsi"/>
          <w:i/>
          <w:sz w:val="28"/>
          <w:szCs w:val="28"/>
        </w:rPr>
        <w:t xml:space="preserve">Se informe si esa Secretaria, realizó proceso de comprobación en la Institución </w:t>
      </w:r>
      <w:r w:rsidR="00730E2E" w:rsidRPr="00531592">
        <w:rPr>
          <w:rFonts w:ascii="Bookman Old Style" w:hAnsi="Bookman Old Style" w:cstheme="minorHAnsi"/>
          <w:i/>
          <w:sz w:val="28"/>
          <w:szCs w:val="28"/>
        </w:rPr>
        <w:t xml:space="preserve"> </w:t>
      </w:r>
      <w:proofErr w:type="gramStart"/>
      <w:r w:rsidRPr="00531592">
        <w:rPr>
          <w:rFonts w:ascii="Bookman Old Style" w:hAnsi="Bookman Old Style" w:cstheme="minorHAnsi"/>
          <w:i/>
          <w:sz w:val="28"/>
          <w:szCs w:val="28"/>
        </w:rPr>
        <w:t>Educativa</w:t>
      </w:r>
      <w:r w:rsidR="00730E2E" w:rsidRPr="00531592">
        <w:rPr>
          <w:rFonts w:ascii="Bookman Old Style" w:hAnsi="Bookman Old Style" w:cstheme="minorHAnsi"/>
          <w:i/>
          <w:sz w:val="28"/>
          <w:szCs w:val="28"/>
        </w:rPr>
        <w:t xml:space="preserve"> </w:t>
      </w:r>
      <w:r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 ,</w:t>
      </w:r>
      <w:r w:rsidRPr="00531592">
        <w:rPr>
          <w:rFonts w:ascii="Bookman Old Style" w:hAnsi="Bookman Old Style" w:cstheme="minorHAnsi"/>
          <w:i/>
          <w:sz w:val="28"/>
          <w:szCs w:val="28"/>
        </w:rPr>
        <w:t xml:space="preserve"> y cada una de sus sedes, para constatar que cumple con las condiciones de bioseguridad para el retorno de clases presenciales. </w:t>
      </w:r>
    </w:p>
    <w:p w:rsidR="007D204B" w:rsidRPr="00531592" w:rsidRDefault="007D204B" w:rsidP="007D204B">
      <w:pPr>
        <w:pStyle w:val="Prrafodelista"/>
        <w:numPr>
          <w:ilvl w:val="0"/>
          <w:numId w:val="1"/>
        </w:numPr>
        <w:jc w:val="both"/>
        <w:rPr>
          <w:rFonts w:ascii="Bookman Old Style" w:hAnsi="Bookman Old Style" w:cstheme="minorHAnsi"/>
          <w:b/>
          <w:i/>
          <w:sz w:val="28"/>
          <w:szCs w:val="28"/>
        </w:rPr>
      </w:pPr>
      <w:r w:rsidRPr="00531592">
        <w:rPr>
          <w:rFonts w:ascii="Bookman Old Style" w:hAnsi="Bookman Old Style" w:cstheme="minorHAnsi"/>
          <w:i/>
          <w:sz w:val="28"/>
          <w:szCs w:val="28"/>
        </w:rPr>
        <w:t>De no haberse realizado dicho proceso de verificación se indique los motivos por los cuales no se llevaron a cabo tales revisiones y proceda, a la mayor brevedad posible, a realizar tal constatación.</w:t>
      </w:r>
    </w:p>
    <w:p w:rsidR="007D204B" w:rsidRPr="00510D88" w:rsidRDefault="007D204B" w:rsidP="007D204B">
      <w:pPr>
        <w:pStyle w:val="Prrafodelista"/>
        <w:numPr>
          <w:ilvl w:val="0"/>
          <w:numId w:val="1"/>
        </w:numPr>
        <w:jc w:val="both"/>
        <w:rPr>
          <w:rFonts w:ascii="Bookman Old Style" w:hAnsi="Bookman Old Style" w:cstheme="minorHAnsi"/>
          <w:i/>
          <w:sz w:val="28"/>
          <w:szCs w:val="28"/>
        </w:rPr>
      </w:pPr>
      <w:r w:rsidRPr="00531592">
        <w:rPr>
          <w:rFonts w:ascii="Bookman Old Style" w:hAnsi="Bookman Old Style" w:cstheme="minorHAnsi"/>
          <w:i/>
          <w:sz w:val="28"/>
          <w:szCs w:val="28"/>
        </w:rPr>
        <w:t xml:space="preserve">De haberse realizado la revisión se expida, por esa Secretaria,  certificado de Viabilidad  en la que se indique que la Institución Educativa  </w:t>
      </w:r>
      <w:proofErr w:type="gramStart"/>
      <w:r w:rsidR="00730E2E"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w:t>
      </w:r>
      <w:r w:rsidRPr="00531592">
        <w:rPr>
          <w:rFonts w:ascii="Bookman Old Style" w:hAnsi="Bookman Old Style" w:cstheme="minorHAnsi"/>
          <w:i/>
          <w:sz w:val="28"/>
          <w:szCs w:val="28"/>
        </w:rPr>
        <w:t xml:space="preserve"> y cada una de sus sedes, reúne todas los condicionamientos de Bioseguridad para el retorno presencial a clases  y que, en tal virtud, no se corre ningún peligro para la vida e integridad física de los miembros de la </w:t>
      </w:r>
      <w:r w:rsidRPr="00510D88">
        <w:rPr>
          <w:rFonts w:ascii="Bookman Old Style" w:hAnsi="Bookman Old Style" w:cstheme="minorHAnsi"/>
          <w:i/>
          <w:sz w:val="28"/>
          <w:szCs w:val="28"/>
        </w:rPr>
        <w:t>co</w:t>
      </w:r>
      <w:r w:rsidR="00510D88">
        <w:rPr>
          <w:rFonts w:ascii="Bookman Old Style" w:hAnsi="Bookman Old Style" w:cstheme="minorHAnsi"/>
          <w:i/>
          <w:sz w:val="28"/>
          <w:szCs w:val="28"/>
        </w:rPr>
        <w:t>munidad educativa.</w:t>
      </w:r>
    </w:p>
    <w:p w:rsidR="0046584A" w:rsidRDefault="0046584A" w:rsidP="00510D88">
      <w:pPr>
        <w:jc w:val="both"/>
        <w:rPr>
          <w:rStyle w:val="nfasis"/>
          <w:rFonts w:ascii="Bookman Old Style" w:hAnsi="Bookman Old Style" w:cstheme="minorHAnsi"/>
          <w:bCs/>
          <w:i w:val="0"/>
          <w:sz w:val="28"/>
          <w:szCs w:val="28"/>
          <w:shd w:val="clear" w:color="auto" w:fill="FFFFFF"/>
        </w:rPr>
      </w:pPr>
    </w:p>
    <w:p w:rsidR="00030117" w:rsidRPr="00531592" w:rsidRDefault="007D204B" w:rsidP="00510D88">
      <w:pPr>
        <w:jc w:val="both"/>
        <w:rPr>
          <w:rFonts w:ascii="Bookman Old Style" w:hAnsi="Bookman Old Style"/>
          <w:b/>
          <w:sz w:val="28"/>
          <w:szCs w:val="28"/>
        </w:rPr>
      </w:pPr>
      <w:r w:rsidRPr="00531592">
        <w:rPr>
          <w:rStyle w:val="nfasis"/>
          <w:rFonts w:ascii="Bookman Old Style" w:hAnsi="Bookman Old Style" w:cstheme="minorHAnsi"/>
          <w:bCs/>
          <w:i w:val="0"/>
          <w:sz w:val="28"/>
          <w:szCs w:val="28"/>
          <w:shd w:val="clear" w:color="auto" w:fill="FFFFFF"/>
        </w:rPr>
        <w:t xml:space="preserve">Lo anterior habida consideración a que estamos dispuestos y preparados para el regreso a la </w:t>
      </w:r>
      <w:proofErr w:type="spellStart"/>
      <w:r w:rsidRPr="00531592">
        <w:rPr>
          <w:rStyle w:val="nfasis"/>
          <w:rFonts w:ascii="Bookman Old Style" w:hAnsi="Bookman Old Style" w:cstheme="minorHAnsi"/>
          <w:bCs/>
          <w:i w:val="0"/>
          <w:sz w:val="28"/>
          <w:szCs w:val="28"/>
          <w:shd w:val="clear" w:color="auto" w:fill="FFFFFF"/>
        </w:rPr>
        <w:t>presencialidad</w:t>
      </w:r>
      <w:proofErr w:type="spellEnd"/>
      <w:r w:rsidR="00510D88" w:rsidRPr="00510D88">
        <w:rPr>
          <w:rStyle w:val="nfasis"/>
          <w:rFonts w:ascii="Bookman Old Style" w:hAnsi="Bookman Old Style" w:cstheme="minorHAnsi"/>
          <w:bCs/>
          <w:i w:val="0"/>
          <w:sz w:val="28"/>
          <w:szCs w:val="28"/>
          <w:shd w:val="clear" w:color="auto" w:fill="FFFFFF"/>
        </w:rPr>
        <w:t xml:space="preserve"> </w:t>
      </w:r>
      <w:r w:rsidR="00510D88">
        <w:rPr>
          <w:rStyle w:val="nfasis"/>
          <w:rFonts w:ascii="Bookman Old Style" w:hAnsi="Bookman Old Style" w:cstheme="minorHAnsi"/>
          <w:bCs/>
          <w:i w:val="0"/>
          <w:sz w:val="28"/>
          <w:szCs w:val="28"/>
          <w:shd w:val="clear" w:color="auto" w:fill="FFFFFF"/>
        </w:rPr>
        <w:t xml:space="preserve">asegurándonos que </w:t>
      </w:r>
      <w:r w:rsidR="00510D88" w:rsidRPr="00531592">
        <w:rPr>
          <w:rStyle w:val="nfasis"/>
          <w:rFonts w:ascii="Bookman Old Style" w:hAnsi="Bookman Old Style" w:cstheme="minorHAnsi"/>
          <w:bCs/>
          <w:i w:val="0"/>
          <w:sz w:val="28"/>
          <w:szCs w:val="28"/>
          <w:shd w:val="clear" w:color="auto" w:fill="FFFFFF"/>
        </w:rPr>
        <w:t xml:space="preserve">estén listas las adecuaciones y las condiciones </w:t>
      </w:r>
      <w:r w:rsidR="00510D88">
        <w:rPr>
          <w:rStyle w:val="nfasis"/>
          <w:rFonts w:ascii="Bookman Old Style" w:hAnsi="Bookman Old Style" w:cstheme="minorHAnsi"/>
          <w:bCs/>
          <w:i w:val="0"/>
          <w:sz w:val="28"/>
          <w:szCs w:val="28"/>
          <w:shd w:val="clear" w:color="auto" w:fill="FFFFFF"/>
        </w:rPr>
        <w:t>que requiere la</w:t>
      </w:r>
      <w:r w:rsidR="00510D88" w:rsidRPr="00531592">
        <w:rPr>
          <w:rStyle w:val="nfasis"/>
          <w:rFonts w:ascii="Bookman Old Style" w:hAnsi="Bookman Old Style" w:cstheme="minorHAnsi"/>
          <w:bCs/>
          <w:i w:val="0"/>
          <w:sz w:val="28"/>
          <w:szCs w:val="28"/>
          <w:shd w:val="clear" w:color="auto" w:fill="FFFFFF"/>
        </w:rPr>
        <w:t xml:space="preserve"> Institución en materia de bioseguridad</w:t>
      </w:r>
      <w:r w:rsidR="00510D88">
        <w:rPr>
          <w:rFonts w:ascii="Bookman Old Style" w:hAnsi="Bookman Old Style" w:cstheme="minorHAnsi"/>
          <w:b/>
          <w:sz w:val="28"/>
          <w:szCs w:val="28"/>
          <w:shd w:val="clear" w:color="auto" w:fill="FFFFFF"/>
        </w:rPr>
        <w:t xml:space="preserve"> </w:t>
      </w:r>
      <w:r w:rsidR="00510D88" w:rsidRPr="00661471">
        <w:rPr>
          <w:rFonts w:ascii="Bookman Old Style" w:hAnsi="Bookman Old Style" w:cstheme="minorHAnsi"/>
          <w:sz w:val="28"/>
          <w:szCs w:val="28"/>
          <w:shd w:val="clear" w:color="auto" w:fill="FFFFFF"/>
        </w:rPr>
        <w:t>en protección de</w:t>
      </w:r>
      <w:r w:rsidR="00510D88">
        <w:rPr>
          <w:rFonts w:ascii="Bookman Old Style" w:hAnsi="Bookman Old Style" w:cstheme="minorHAnsi"/>
          <w:sz w:val="28"/>
          <w:szCs w:val="28"/>
          <w:shd w:val="clear" w:color="auto" w:fill="FFFFFF"/>
        </w:rPr>
        <w:t xml:space="preserve"> la </w:t>
      </w:r>
      <w:r w:rsidR="00510D88">
        <w:rPr>
          <w:rFonts w:ascii="Bookman Old Style" w:hAnsi="Bookman Old Style" w:cstheme="minorHAnsi"/>
          <w:sz w:val="28"/>
          <w:szCs w:val="28"/>
          <w:shd w:val="clear" w:color="auto" w:fill="FFFFFF"/>
        </w:rPr>
        <w:lastRenderedPageBreak/>
        <w:t>salud y la vida de nuestros estudiantes, cuerpo docente, directivo docente, personal administrativo y padres de familia.</w:t>
      </w:r>
    </w:p>
    <w:p w:rsidR="00030117" w:rsidRPr="00531592" w:rsidRDefault="00030117" w:rsidP="007D204B">
      <w:pPr>
        <w:jc w:val="center"/>
        <w:rPr>
          <w:rFonts w:ascii="Bookman Old Style" w:hAnsi="Bookman Old Style"/>
          <w:b/>
          <w:sz w:val="28"/>
          <w:szCs w:val="28"/>
        </w:rPr>
      </w:pPr>
    </w:p>
    <w:p w:rsidR="007D204B" w:rsidRPr="00531592" w:rsidRDefault="007D204B" w:rsidP="007D204B">
      <w:pPr>
        <w:jc w:val="center"/>
        <w:rPr>
          <w:rFonts w:ascii="Bookman Old Style" w:hAnsi="Bookman Old Style"/>
          <w:b/>
          <w:sz w:val="28"/>
          <w:szCs w:val="28"/>
        </w:rPr>
      </w:pPr>
      <w:r w:rsidRPr="00531592">
        <w:rPr>
          <w:rFonts w:ascii="Bookman Old Style" w:hAnsi="Bookman Old Style"/>
          <w:b/>
          <w:sz w:val="28"/>
          <w:szCs w:val="28"/>
        </w:rPr>
        <w:t>HECHOS</w:t>
      </w:r>
    </w:p>
    <w:p w:rsidR="007D204B" w:rsidRPr="00531592" w:rsidRDefault="007D204B" w:rsidP="007D204B">
      <w:pPr>
        <w:jc w:val="center"/>
        <w:rPr>
          <w:rFonts w:ascii="Bookman Old Style" w:hAnsi="Bookman Old Style"/>
          <w:b/>
          <w:sz w:val="28"/>
          <w:szCs w:val="28"/>
        </w:rPr>
      </w:pPr>
    </w:p>
    <w:p w:rsidR="007D204B" w:rsidRPr="00510D88" w:rsidRDefault="007D204B" w:rsidP="007D204B">
      <w:pPr>
        <w:jc w:val="both"/>
        <w:rPr>
          <w:rFonts w:ascii="Bookman Old Style" w:hAnsi="Bookman Old Style"/>
          <w:b/>
          <w:sz w:val="28"/>
          <w:szCs w:val="28"/>
          <w:highlight w:val="cyan"/>
        </w:rPr>
      </w:pPr>
      <w:r w:rsidRPr="00531592">
        <w:rPr>
          <w:rFonts w:ascii="Bookman Old Style" w:hAnsi="Bookman Old Style"/>
          <w:b/>
          <w:sz w:val="28"/>
          <w:szCs w:val="28"/>
        </w:rPr>
        <w:t>(</w:t>
      </w:r>
      <w:r w:rsidRPr="00510D88">
        <w:rPr>
          <w:rFonts w:ascii="Bookman Old Style" w:hAnsi="Bookman Old Style"/>
          <w:b/>
          <w:sz w:val="28"/>
          <w:szCs w:val="28"/>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510D88">
        <w:rPr>
          <w:rFonts w:ascii="Bookman Old Style" w:hAnsi="Bookman Old Style"/>
          <w:b/>
          <w:sz w:val="28"/>
          <w:szCs w:val="28"/>
          <w:highlight w:val="cyan"/>
        </w:rPr>
        <w:t>biocomponentes</w:t>
      </w:r>
      <w:proofErr w:type="spellEnd"/>
      <w:r w:rsidRPr="00510D88">
        <w:rPr>
          <w:rFonts w:ascii="Bookman Old Style" w:hAnsi="Bookman Old Style"/>
          <w:b/>
          <w:sz w:val="28"/>
          <w:szCs w:val="28"/>
          <w:highlight w:val="cyan"/>
        </w:rPr>
        <w:t xml:space="preserve"> y tapabocas en material textil lavable para los estudiantes, etc.</w:t>
      </w:r>
    </w:p>
    <w:p w:rsidR="007D204B" w:rsidRPr="00510D88" w:rsidRDefault="007D204B" w:rsidP="007D204B">
      <w:pPr>
        <w:jc w:val="both"/>
        <w:rPr>
          <w:rFonts w:ascii="Bookman Old Style" w:hAnsi="Bookman Old Style"/>
          <w:b/>
          <w:sz w:val="28"/>
          <w:szCs w:val="28"/>
          <w:highlight w:val="cyan"/>
        </w:rPr>
      </w:pPr>
    </w:p>
    <w:p w:rsidR="007D204B" w:rsidRPr="00531592" w:rsidRDefault="007D204B" w:rsidP="007D204B">
      <w:pPr>
        <w:jc w:val="both"/>
        <w:rPr>
          <w:rFonts w:ascii="Bookman Old Style" w:hAnsi="Bookman Old Style"/>
          <w:b/>
          <w:sz w:val="28"/>
          <w:szCs w:val="28"/>
        </w:rPr>
      </w:pPr>
      <w:r w:rsidRPr="00510D88">
        <w:rPr>
          <w:rFonts w:ascii="Bookman Old Style" w:hAnsi="Bookman Old Style"/>
          <w:b/>
          <w:sz w:val="28"/>
          <w:szCs w:val="28"/>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531592">
        <w:rPr>
          <w:rFonts w:ascii="Bookman Old Style" w:hAnsi="Bookman Old Style"/>
          <w:b/>
          <w:sz w:val="28"/>
          <w:szCs w:val="28"/>
        </w:rPr>
        <w:t>)</w:t>
      </w:r>
    </w:p>
    <w:p w:rsidR="007D204B" w:rsidRPr="00531592" w:rsidRDefault="007D204B" w:rsidP="007D204B">
      <w:pPr>
        <w:jc w:val="both"/>
        <w:rPr>
          <w:rFonts w:ascii="Bookman Old Style" w:hAnsi="Bookman Old Style"/>
          <w:b/>
          <w:sz w:val="28"/>
          <w:szCs w:val="28"/>
        </w:rPr>
      </w:pPr>
    </w:p>
    <w:p w:rsidR="007D204B" w:rsidRPr="00531592" w:rsidRDefault="007D204B" w:rsidP="007D204B">
      <w:pPr>
        <w:jc w:val="center"/>
        <w:rPr>
          <w:rFonts w:ascii="Bookman Old Style" w:hAnsi="Bookman Old Style"/>
          <w:sz w:val="28"/>
          <w:szCs w:val="28"/>
        </w:rPr>
      </w:pPr>
      <w:r w:rsidRPr="00531592">
        <w:rPr>
          <w:rFonts w:ascii="Bookman Old Style" w:hAnsi="Bookman Old Style"/>
          <w:b/>
          <w:sz w:val="28"/>
          <w:szCs w:val="28"/>
        </w:rPr>
        <w:t>CONSIDERACIONES</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El manejo de la pandemia por COVID-19 se fundamenta en tres aspectos a saber</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030117" w:rsidRPr="00531592" w:rsidRDefault="00030117" w:rsidP="00030117">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El control de la velocidad de la propagación del virus, con el objeto de reducir su impacto en la morbimortalidad (enfermedades mortales que afectan a un número importante de personas en un tiempo determinado); </w:t>
      </w:r>
    </w:p>
    <w:p w:rsidR="00030117" w:rsidRPr="00531592" w:rsidRDefault="00030117" w:rsidP="00030117">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Garantizar la ampliación de capacidad instalada de los servicios de salud para atender a la población afectada y </w:t>
      </w:r>
    </w:p>
    <w:p w:rsidR="00030117" w:rsidRPr="00531592" w:rsidRDefault="00030117" w:rsidP="00030117">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Evitar los efectos negativos sociales y económicos en la población. </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510D88"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Las maneras de abordar aspectos son disimiles pero todas finalmente</w:t>
      </w:r>
      <w:r w:rsidR="0046584A">
        <w:rPr>
          <w:rFonts w:ascii="Bookman Old Style" w:hAnsi="Bookman Old Style" w:cs="Arial"/>
          <w:sz w:val="28"/>
          <w:szCs w:val="28"/>
        </w:rPr>
        <w:t xml:space="preserve">  </w:t>
      </w:r>
      <w:r w:rsidRPr="00531592">
        <w:rPr>
          <w:rFonts w:ascii="Bookman Old Style" w:hAnsi="Bookman Old Style" w:cs="Arial"/>
          <w:sz w:val="28"/>
          <w:szCs w:val="28"/>
        </w:rPr>
        <w:t xml:space="preserve"> intentan </w:t>
      </w:r>
      <w:r w:rsidR="0046584A">
        <w:rPr>
          <w:rFonts w:ascii="Bookman Old Style" w:hAnsi="Bookman Old Style" w:cs="Arial"/>
          <w:sz w:val="28"/>
          <w:szCs w:val="28"/>
        </w:rPr>
        <w:t xml:space="preserve">  </w:t>
      </w:r>
      <w:r w:rsidRPr="00531592">
        <w:rPr>
          <w:rFonts w:ascii="Bookman Old Style" w:hAnsi="Bookman Old Style" w:cs="Arial"/>
          <w:sz w:val="28"/>
          <w:szCs w:val="28"/>
        </w:rPr>
        <w:t xml:space="preserve">responder </w:t>
      </w:r>
      <w:r w:rsidR="0046584A">
        <w:rPr>
          <w:rFonts w:ascii="Bookman Old Style" w:hAnsi="Bookman Old Style" w:cs="Arial"/>
          <w:sz w:val="28"/>
          <w:szCs w:val="28"/>
        </w:rPr>
        <w:t xml:space="preserve">  </w:t>
      </w:r>
      <w:r w:rsidRPr="00531592">
        <w:rPr>
          <w:rFonts w:ascii="Bookman Old Style" w:hAnsi="Bookman Old Style" w:cs="Arial"/>
          <w:sz w:val="28"/>
          <w:szCs w:val="28"/>
        </w:rPr>
        <w:t xml:space="preserve">de </w:t>
      </w:r>
      <w:r w:rsidR="0046584A">
        <w:rPr>
          <w:rFonts w:ascii="Bookman Old Style" w:hAnsi="Bookman Old Style" w:cs="Arial"/>
          <w:sz w:val="28"/>
          <w:szCs w:val="28"/>
        </w:rPr>
        <w:t xml:space="preserve">  </w:t>
      </w:r>
      <w:r w:rsidRPr="00531592">
        <w:rPr>
          <w:rFonts w:ascii="Bookman Old Style" w:hAnsi="Bookman Old Style" w:cs="Arial"/>
          <w:sz w:val="28"/>
          <w:szCs w:val="28"/>
        </w:rPr>
        <w:t xml:space="preserve">manera </w:t>
      </w:r>
      <w:r w:rsidR="0046584A">
        <w:rPr>
          <w:rFonts w:ascii="Bookman Old Style" w:hAnsi="Bookman Old Style" w:cs="Arial"/>
          <w:sz w:val="28"/>
          <w:szCs w:val="28"/>
        </w:rPr>
        <w:t xml:space="preserve"> </w:t>
      </w:r>
      <w:r w:rsidRPr="00531592">
        <w:rPr>
          <w:rFonts w:ascii="Bookman Old Style" w:hAnsi="Bookman Old Style" w:cs="Arial"/>
          <w:sz w:val="28"/>
          <w:szCs w:val="28"/>
        </w:rPr>
        <w:t xml:space="preserve">conveniente </w:t>
      </w:r>
      <w:r w:rsidR="0046584A">
        <w:rPr>
          <w:rFonts w:ascii="Bookman Old Style" w:hAnsi="Bookman Old Style" w:cs="Arial"/>
          <w:sz w:val="28"/>
          <w:szCs w:val="28"/>
        </w:rPr>
        <w:t xml:space="preserve"> </w:t>
      </w:r>
      <w:r w:rsidRPr="00531592">
        <w:rPr>
          <w:rFonts w:ascii="Bookman Old Style" w:hAnsi="Bookman Old Style" w:cs="Arial"/>
          <w:b/>
          <w:sz w:val="28"/>
          <w:szCs w:val="28"/>
          <w:u w:val="single"/>
        </w:rPr>
        <w:t>a la situación actual</w:t>
      </w:r>
      <w:r w:rsidRPr="00531592">
        <w:rPr>
          <w:rFonts w:ascii="Bookman Old Style" w:hAnsi="Bookman Old Style" w:cs="Arial"/>
          <w:sz w:val="28"/>
          <w:szCs w:val="28"/>
        </w:rPr>
        <w:t xml:space="preserve">. </w:t>
      </w:r>
    </w:p>
    <w:p w:rsidR="00510D88" w:rsidRDefault="00510D88"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97389B"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lastRenderedPageBreak/>
        <w:t>Así e</w:t>
      </w:r>
      <w:r w:rsidR="0097389B" w:rsidRPr="00531592">
        <w:rPr>
          <w:rFonts w:ascii="Bookman Old Style" w:hAnsi="Bookman Old Style" w:cs="Arial"/>
          <w:sz w:val="28"/>
          <w:szCs w:val="28"/>
        </w:rPr>
        <w:t xml:space="preserve">ntonces, resolver el inicio </w:t>
      </w:r>
      <w:r w:rsidRPr="00531592">
        <w:rPr>
          <w:rFonts w:ascii="Bookman Old Style" w:hAnsi="Bookman Old Style" w:cs="Arial"/>
          <w:sz w:val="28"/>
          <w:szCs w:val="28"/>
        </w:rPr>
        <w:t xml:space="preserve">de la </w:t>
      </w:r>
      <w:proofErr w:type="spellStart"/>
      <w:r w:rsidRPr="00531592">
        <w:rPr>
          <w:rFonts w:ascii="Bookman Old Style" w:hAnsi="Bookman Old Style" w:cs="Arial"/>
          <w:sz w:val="28"/>
          <w:szCs w:val="28"/>
        </w:rPr>
        <w:t>presencialidad</w:t>
      </w:r>
      <w:proofErr w:type="spellEnd"/>
      <w:r w:rsidRPr="00531592">
        <w:rPr>
          <w:rFonts w:ascii="Bookman Old Style" w:hAnsi="Bookman Old Style" w:cs="Arial"/>
          <w:sz w:val="28"/>
          <w:szCs w:val="28"/>
        </w:rPr>
        <w:t xml:space="preserve"> para retomar la prestación del servicio educativo en las instituciones, necesariamente debe partir </w:t>
      </w:r>
      <w:r w:rsidRPr="00531592">
        <w:rPr>
          <w:rFonts w:ascii="Bookman Old Style" w:hAnsi="Bookman Old Style" w:cs="Arial"/>
          <w:b/>
          <w:sz w:val="28"/>
          <w:szCs w:val="28"/>
          <w:u w:val="single"/>
        </w:rPr>
        <w:t>de un análisis del comportamiento del contagio</w:t>
      </w:r>
      <w:r w:rsidR="0097389B" w:rsidRPr="00531592">
        <w:rPr>
          <w:rFonts w:ascii="Bookman Old Style" w:hAnsi="Bookman Old Style" w:cs="Arial"/>
          <w:b/>
          <w:sz w:val="28"/>
          <w:szCs w:val="28"/>
        </w:rPr>
        <w:t xml:space="preserve"> </w:t>
      </w:r>
      <w:r w:rsidRPr="00531592">
        <w:rPr>
          <w:rFonts w:ascii="Bookman Old Style" w:hAnsi="Bookman Old Style" w:cs="Arial"/>
          <w:sz w:val="28"/>
          <w:szCs w:val="28"/>
        </w:rPr>
        <w:t xml:space="preserve">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y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mantener</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una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estrategia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de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monitoreo </w:t>
      </w:r>
      <w:r w:rsidR="0097389B" w:rsidRPr="00531592">
        <w:rPr>
          <w:rFonts w:ascii="Bookman Old Style" w:hAnsi="Bookman Old Style" w:cs="Arial"/>
          <w:sz w:val="28"/>
          <w:szCs w:val="28"/>
        </w:rPr>
        <w:t xml:space="preserve">  </w:t>
      </w:r>
      <w:r w:rsidRPr="00531592">
        <w:rPr>
          <w:rFonts w:ascii="Bookman Old Style" w:hAnsi="Bookman Old Style" w:cs="Arial"/>
          <w:sz w:val="28"/>
          <w:szCs w:val="28"/>
        </w:rPr>
        <w:t xml:space="preserve">y </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seguimiento</w:t>
      </w:r>
      <w:proofErr w:type="gramEnd"/>
      <w:r w:rsidRPr="00531592">
        <w:rPr>
          <w:rFonts w:ascii="Bookman Old Style" w:hAnsi="Bookman Old Style" w:cs="Arial"/>
          <w:sz w:val="28"/>
          <w:szCs w:val="28"/>
        </w:rPr>
        <w:t xml:space="preserve">. </w:t>
      </w:r>
    </w:p>
    <w:p w:rsidR="00510D88" w:rsidRDefault="00510D88" w:rsidP="00030117">
      <w:pPr>
        <w:pStyle w:val="NormalWeb"/>
        <w:shd w:val="clear" w:color="auto" w:fill="FFFFFF"/>
        <w:spacing w:before="0" w:beforeAutospacing="0" w:after="0" w:afterAutospacing="0"/>
        <w:jc w:val="both"/>
        <w:rPr>
          <w:rFonts w:ascii="Bookman Old Style" w:hAnsi="Bookman Old Style" w:cs="Arial"/>
          <w:sz w:val="28"/>
          <w:szCs w:val="28"/>
        </w:rPr>
      </w:pPr>
    </w:p>
    <w:p w:rsidR="00510D88"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sidR="00510D88">
        <w:rPr>
          <w:rFonts w:ascii="Bookman Old Style" w:hAnsi="Bookman Old Style" w:cs="Arial"/>
          <w:sz w:val="28"/>
          <w:szCs w:val="28"/>
        </w:rPr>
        <w:t xml:space="preserve"> respuesta del sistema de salud y</w:t>
      </w:r>
      <w:r w:rsidRPr="00531592">
        <w:rPr>
          <w:rFonts w:ascii="Bookman Old Style" w:hAnsi="Bookman Old Style" w:cs="Arial"/>
          <w:sz w:val="28"/>
          <w:szCs w:val="28"/>
        </w:rPr>
        <w:t xml:space="preserve"> la generación de condiciones de bioseguridad tendientes a eliminar o minimizar el factor de riesgo biológico para quienes circulen en los distintos entornos</w:t>
      </w:r>
    </w:p>
    <w:p w:rsidR="00510D88" w:rsidRDefault="00510D88" w:rsidP="00030117">
      <w:pPr>
        <w:pStyle w:val="NormalWeb"/>
        <w:shd w:val="clear" w:color="auto" w:fill="FFFFFF"/>
        <w:spacing w:before="0" w:beforeAutospacing="0" w:after="0" w:afterAutospacing="0"/>
        <w:jc w:val="both"/>
        <w:rPr>
          <w:rFonts w:ascii="Bookman Old Style" w:hAnsi="Bookman Old Style" w:cs="Arial"/>
          <w:sz w:val="28"/>
          <w:szCs w:val="28"/>
        </w:rPr>
      </w:pPr>
    </w:p>
    <w:p w:rsidR="00510D88" w:rsidRDefault="00030117" w:rsidP="00510D88">
      <w:pPr>
        <w:jc w:val="both"/>
        <w:rPr>
          <w:rFonts w:ascii="Bookman Old Style" w:hAnsi="Bookman Old Style"/>
          <w:sz w:val="28"/>
          <w:szCs w:val="28"/>
        </w:rPr>
      </w:pPr>
      <w:r w:rsidRPr="00531592">
        <w:rPr>
          <w:rFonts w:ascii="Bookman Old Style" w:hAnsi="Bookman Old Style" w:cs="Arial"/>
          <w:sz w:val="28"/>
          <w:szCs w:val="28"/>
        </w:rPr>
        <w:t xml:space="preserve">Ahora bien, </w:t>
      </w:r>
      <w:r w:rsidR="00510D88" w:rsidRPr="00B10C3A">
        <w:rPr>
          <w:rFonts w:ascii="Bookman Old Style" w:hAnsi="Bookman Old Style"/>
          <w:sz w:val="28"/>
          <w:szCs w:val="28"/>
        </w:rPr>
        <w:t>De acuerdo al informe de reporte en tiempo real Covid-19 Colombia (Fuente INS), para el pasado viernes  25 de junio de 2021, se señala 685 fallecidos en el país situación ésta, por si sola</w:t>
      </w:r>
      <w:r w:rsidR="00510D88">
        <w:rPr>
          <w:rFonts w:ascii="Bookman Old Style" w:hAnsi="Bookman Old Style"/>
          <w:sz w:val="28"/>
          <w:szCs w:val="28"/>
        </w:rPr>
        <w:t>,</w:t>
      </w:r>
      <w:r w:rsidR="00510D88" w:rsidRPr="00B10C3A">
        <w:rPr>
          <w:rFonts w:ascii="Bookman Old Style" w:hAnsi="Bookman Old Style"/>
          <w:sz w:val="28"/>
          <w:szCs w:val="28"/>
        </w:rPr>
        <w:t xml:space="preserve"> indicativa del recrude</w:t>
      </w:r>
      <w:r w:rsidR="00510D88">
        <w:rPr>
          <w:rFonts w:ascii="Bookman Old Style" w:hAnsi="Bookman Old Style"/>
          <w:sz w:val="28"/>
          <w:szCs w:val="28"/>
        </w:rPr>
        <w:t xml:space="preserve">cimiento del virus </w:t>
      </w:r>
      <w:r w:rsidR="00510D88" w:rsidRPr="00B10C3A">
        <w:rPr>
          <w:rFonts w:ascii="Bookman Old Style" w:hAnsi="Bookman Old Style"/>
          <w:sz w:val="28"/>
          <w:szCs w:val="28"/>
        </w:rPr>
        <w:t xml:space="preserve"> </w:t>
      </w:r>
      <w:r w:rsidR="00510D88">
        <w:rPr>
          <w:rFonts w:ascii="Bookman Old Style" w:eastAsia="Times New Roman" w:hAnsi="Bookman Old Style" w:cs="Times New Roman"/>
          <w:color w:val="262626"/>
          <w:sz w:val="28"/>
          <w:szCs w:val="28"/>
          <w:lang w:eastAsia="es-CO"/>
        </w:rPr>
        <w:t xml:space="preserve">por </w:t>
      </w:r>
      <w:r w:rsidR="00510D88" w:rsidRPr="009B6A5C">
        <w:rPr>
          <w:rFonts w:ascii="Bookman Old Style" w:eastAsia="Times New Roman" w:hAnsi="Bookman Old Style" w:cs="Times New Roman"/>
          <w:color w:val="262626"/>
          <w:sz w:val="28"/>
          <w:szCs w:val="28"/>
          <w:lang w:eastAsia="es-CO"/>
        </w:rPr>
        <w:t xml:space="preserve">el aumento exponencial del tercer </w:t>
      </w:r>
      <w:r w:rsidR="00510D88">
        <w:rPr>
          <w:rFonts w:ascii="Bookman Old Style" w:eastAsia="Times New Roman" w:hAnsi="Bookman Old Style" w:cs="Times New Roman"/>
          <w:color w:val="262626"/>
          <w:sz w:val="28"/>
          <w:szCs w:val="28"/>
          <w:lang w:eastAsia="es-CO"/>
        </w:rPr>
        <w:t>pico de contagios por COVID-19.</w:t>
      </w:r>
      <w:r w:rsidR="00510D88" w:rsidRPr="00EF721A">
        <w:rPr>
          <w:rFonts w:ascii="Bookman Old Style" w:hAnsi="Bookman Old Style"/>
          <w:sz w:val="28"/>
          <w:szCs w:val="28"/>
        </w:rPr>
        <w:t xml:space="preserve">  </w:t>
      </w:r>
    </w:p>
    <w:p w:rsidR="00510D88" w:rsidRDefault="00510D88" w:rsidP="00510D88">
      <w:pPr>
        <w:jc w:val="both"/>
        <w:rPr>
          <w:rFonts w:ascii="Bookman Old Style" w:eastAsia="Times New Roman" w:hAnsi="Bookman Old Style" w:cs="Times New Roman"/>
          <w:color w:val="262626"/>
          <w:sz w:val="28"/>
          <w:szCs w:val="28"/>
          <w:lang w:eastAsia="es-CO"/>
        </w:rPr>
      </w:pPr>
      <w:r w:rsidRPr="00EF721A">
        <w:rPr>
          <w:rFonts w:ascii="Bookman Old Style" w:hAnsi="Bookman Old Style"/>
          <w:sz w:val="28"/>
          <w:szCs w:val="28"/>
        </w:rPr>
        <w:t>Por otro lado</w:t>
      </w:r>
      <w:r>
        <w:rPr>
          <w:rFonts w:ascii="Bookman Old Style" w:hAnsi="Bookman Old Style"/>
          <w:sz w:val="28"/>
          <w:szCs w:val="28"/>
        </w:rPr>
        <w:t>,</w:t>
      </w:r>
      <w:r w:rsidRPr="00EF721A">
        <w:rPr>
          <w:rFonts w:ascii="Bookman Old Style" w:hAnsi="Bookman Old Style"/>
          <w:sz w:val="28"/>
          <w:szCs w:val="28"/>
        </w:rPr>
        <w:t xml:space="preserve"> la infraestructura hospitalaria regional avisa sobre la </w:t>
      </w:r>
      <w:r w:rsidRPr="00EF721A">
        <w:rPr>
          <w:rFonts w:ascii="Bookman Old Style" w:eastAsia="Times New Roman" w:hAnsi="Bookman Old Style" w:cs="Times New Roman"/>
          <w:bCs/>
          <w:sz w:val="28"/>
          <w:szCs w:val="28"/>
          <w:lang w:eastAsia="es-CO"/>
        </w:rPr>
        <w:t xml:space="preserve">máxima ocupación de las UCI para pacientes covid-19.  Así, por ejemplo, el </w:t>
      </w:r>
      <w:r w:rsidRPr="009B6A5C">
        <w:rPr>
          <w:rFonts w:ascii="Bookman Old Style" w:eastAsia="Times New Roman" w:hAnsi="Bookman Old Style" w:cs="Times New Roman"/>
          <w:color w:val="262626"/>
          <w:sz w:val="28"/>
          <w:szCs w:val="28"/>
          <w:lang w:eastAsia="es-CO"/>
        </w:rPr>
        <w:t xml:space="preserve"> nivel de ocupación del Hospital Federico Lleras </w:t>
      </w:r>
      <w:r>
        <w:rPr>
          <w:rFonts w:ascii="Bookman Old Style" w:eastAsia="Times New Roman" w:hAnsi="Bookman Old Style" w:cs="Times New Roman"/>
          <w:color w:val="262626"/>
          <w:sz w:val="28"/>
          <w:szCs w:val="28"/>
          <w:lang w:eastAsia="es-CO"/>
        </w:rPr>
        <w:t xml:space="preserve">de la ciudad de Ibagué, </w:t>
      </w:r>
      <w:r w:rsidRPr="009B6A5C">
        <w:rPr>
          <w:rFonts w:ascii="Bookman Old Style" w:eastAsia="Times New Roman" w:hAnsi="Bookman Old Style" w:cs="Times New Roman"/>
          <w:color w:val="262626"/>
          <w:sz w:val="28"/>
          <w:szCs w:val="28"/>
          <w:lang w:eastAsia="es-CO"/>
        </w:rPr>
        <w:t>en sus Unidades de Cuidado Intensivo (UCI) está en un 99% y el s</w:t>
      </w:r>
      <w:r>
        <w:rPr>
          <w:rFonts w:ascii="Bookman Old Style" w:eastAsia="Times New Roman" w:hAnsi="Bookman Old Style" w:cs="Times New Roman"/>
          <w:color w:val="262626"/>
          <w:sz w:val="28"/>
          <w:szCs w:val="28"/>
          <w:lang w:eastAsia="es-CO"/>
        </w:rPr>
        <w:t>ervicio de urgencias en un 190%</w:t>
      </w:r>
    </w:p>
    <w:p w:rsidR="00510D88" w:rsidRPr="00080DDF" w:rsidRDefault="00510D88" w:rsidP="00510D88">
      <w:pPr>
        <w:jc w:val="both"/>
        <w:rPr>
          <w:rFonts w:ascii="Bookman Old Style" w:hAnsi="Bookman Old Style"/>
          <w:sz w:val="28"/>
          <w:szCs w:val="28"/>
        </w:rPr>
      </w:pPr>
      <w:r w:rsidRPr="00080DDF">
        <w:rPr>
          <w:rFonts w:ascii="Bookman Old Style" w:eastAsia="Times New Roman" w:hAnsi="Bookman Old Style" w:cs="Times New Roman"/>
          <w:color w:val="262626"/>
          <w:sz w:val="28"/>
          <w:szCs w:val="28"/>
          <w:lang w:eastAsia="es-CO"/>
        </w:rPr>
        <w:t>Tal situación se agrava con</w:t>
      </w:r>
      <w:r w:rsidRPr="00080DDF">
        <w:rPr>
          <w:rFonts w:ascii="Bookman Old Style" w:hAnsi="Bookman Old Style"/>
          <w:color w:val="262626"/>
          <w:sz w:val="28"/>
          <w:szCs w:val="28"/>
        </w:rPr>
        <w:t xml:space="preserve"> el pronunciamiento efectuado </w:t>
      </w:r>
      <w:r>
        <w:rPr>
          <w:rFonts w:ascii="Bookman Old Style" w:hAnsi="Bookman Old Style"/>
          <w:color w:val="262626"/>
          <w:sz w:val="28"/>
          <w:szCs w:val="28"/>
        </w:rPr>
        <w:t>desde</w:t>
      </w:r>
      <w:r w:rsidRPr="00080DDF">
        <w:rPr>
          <w:rFonts w:ascii="Bookman Old Style" w:hAnsi="Bookman Old Style"/>
          <w:color w:val="262626"/>
          <w:sz w:val="28"/>
          <w:szCs w:val="28"/>
        </w:rPr>
        <w:t xml:space="preserve"> </w:t>
      </w:r>
      <w:r>
        <w:rPr>
          <w:rFonts w:ascii="Bookman Old Style" w:hAnsi="Bookman Old Style"/>
          <w:color w:val="262626"/>
          <w:sz w:val="28"/>
          <w:szCs w:val="28"/>
        </w:rPr>
        <w:t xml:space="preserve">la Secretaría de Salud del Departamento confirmando </w:t>
      </w:r>
      <w:r w:rsidRPr="00080DDF">
        <w:rPr>
          <w:rFonts w:ascii="Bookman Old Style" w:hAnsi="Bookman Old Style"/>
          <w:color w:val="262626"/>
          <w:sz w:val="28"/>
          <w:szCs w:val="28"/>
        </w:rPr>
        <w:t>que ya son tres los centros hospitalarios en la Capital del Departamento que han informado nuevamente dificultades en el abastecimiento de oxígeno para atender a los pacientes por COVID-19.</w:t>
      </w:r>
      <w:r>
        <w:rPr>
          <w:rFonts w:ascii="Bookman Old Style" w:hAnsi="Bookman Old Style"/>
          <w:color w:val="262626"/>
          <w:sz w:val="28"/>
          <w:szCs w:val="28"/>
        </w:rPr>
        <w:t xml:space="preserve"> </w:t>
      </w:r>
      <w:r w:rsidRPr="00080DDF">
        <w:rPr>
          <w:rFonts w:ascii="Bookman Old Style" w:hAnsi="Bookman Old Style"/>
          <w:color w:val="262626"/>
          <w:sz w:val="28"/>
          <w:szCs w:val="28"/>
        </w:rPr>
        <w:t xml:space="preserve"> </w:t>
      </w:r>
    </w:p>
    <w:p w:rsidR="00030117" w:rsidRPr="00531592" w:rsidRDefault="00510D88" w:rsidP="00030117">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Pr>
          <w:rFonts w:ascii="Bookman Old Style" w:hAnsi="Bookman Old Style" w:cs="Arial"/>
          <w:sz w:val="28"/>
          <w:szCs w:val="28"/>
        </w:rPr>
        <w:t xml:space="preserve">Los </w:t>
      </w:r>
      <w:r w:rsidR="00030117" w:rsidRPr="00531592">
        <w:rPr>
          <w:rFonts w:ascii="Bookman Old Style" w:hAnsi="Bookman Old Style" w:cs="Arial"/>
          <w:bCs/>
          <w:sz w:val="28"/>
          <w:szCs w:val="28"/>
          <w:bdr w:val="none" w:sz="0" w:space="0" w:color="auto" w:frame="1"/>
        </w:rPr>
        <w:t>aspecto</w:t>
      </w:r>
      <w:r>
        <w:rPr>
          <w:rFonts w:ascii="Bookman Old Style" w:hAnsi="Bookman Old Style" w:cs="Arial"/>
          <w:bCs/>
          <w:sz w:val="28"/>
          <w:szCs w:val="28"/>
          <w:bdr w:val="none" w:sz="0" w:space="0" w:color="auto" w:frame="1"/>
        </w:rPr>
        <w:t>s</w:t>
      </w:r>
      <w:r w:rsidR="00030117" w:rsidRPr="00531592">
        <w:rPr>
          <w:rFonts w:ascii="Bookman Old Style" w:hAnsi="Bookman Old Style" w:cs="Arial"/>
          <w:bCs/>
          <w:sz w:val="28"/>
          <w:szCs w:val="28"/>
          <w:bdr w:val="none" w:sz="0" w:space="0" w:color="auto" w:frame="1"/>
        </w:rPr>
        <w:t xml:space="preserve"> </w:t>
      </w:r>
      <w:r w:rsidR="00E650CE">
        <w:rPr>
          <w:rFonts w:ascii="Bookman Old Style" w:hAnsi="Bookman Old Style" w:cs="Arial"/>
          <w:bCs/>
          <w:sz w:val="28"/>
          <w:szCs w:val="28"/>
          <w:bdr w:val="none" w:sz="0" w:space="0" w:color="auto" w:frame="1"/>
        </w:rPr>
        <w:t xml:space="preserve">anteriores </w:t>
      </w:r>
      <w:r>
        <w:rPr>
          <w:rFonts w:ascii="Bookman Old Style" w:hAnsi="Bookman Old Style" w:cs="Arial"/>
          <w:bCs/>
          <w:sz w:val="28"/>
          <w:szCs w:val="28"/>
          <w:bdr w:val="none" w:sz="0" w:space="0" w:color="auto" w:frame="1"/>
        </w:rPr>
        <w:t>son</w:t>
      </w:r>
      <w:r w:rsidR="00030117" w:rsidRPr="00531592">
        <w:rPr>
          <w:rFonts w:ascii="Bookman Old Style" w:hAnsi="Bookman Old Style" w:cs="Arial"/>
          <w:bCs/>
          <w:sz w:val="28"/>
          <w:szCs w:val="28"/>
          <w:bdr w:val="none" w:sz="0" w:space="0" w:color="auto" w:frame="1"/>
        </w:rPr>
        <w:t xml:space="preserve"> indicador</w:t>
      </w:r>
      <w:r w:rsidR="00626995">
        <w:rPr>
          <w:rFonts w:ascii="Bookman Old Style" w:hAnsi="Bookman Old Style" w:cs="Arial"/>
          <w:bCs/>
          <w:sz w:val="28"/>
          <w:szCs w:val="28"/>
          <w:bdr w:val="none" w:sz="0" w:space="0" w:color="auto" w:frame="1"/>
        </w:rPr>
        <w:t>es</w:t>
      </w:r>
      <w:r w:rsidR="00030117" w:rsidRPr="00531592">
        <w:rPr>
          <w:rFonts w:ascii="Bookman Old Style" w:hAnsi="Bookman Old Style" w:cs="Arial"/>
          <w:bCs/>
          <w:sz w:val="28"/>
          <w:szCs w:val="28"/>
          <w:bdr w:val="none" w:sz="0" w:space="0" w:color="auto" w:frame="1"/>
        </w:rPr>
        <w:t xml:space="preserve">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sidRPr="00531592">
        <w:rPr>
          <w:rFonts w:ascii="Bookman Old Style" w:hAnsi="Bookman Old Style" w:cs="Arial"/>
          <w:bCs/>
          <w:sz w:val="28"/>
          <w:szCs w:val="28"/>
          <w:bdr w:val="none" w:sz="0" w:space="0" w:color="auto" w:frame="1"/>
        </w:rPr>
        <w:t xml:space="preserve">  </w:t>
      </w:r>
    </w:p>
    <w:p w:rsidR="0046584A"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Dentro de esta perspectiva no debe dejarse de lado entonces las responsabilidades atribuibles a las Instituciones educativas como garantes en la protección de la población estudiantes conforme el artículo 2347 del Código Civil Colombiano que a la </w:t>
      </w: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030117">
      <w:pPr>
        <w:pStyle w:val="NormalWeb"/>
        <w:shd w:val="clear" w:color="auto" w:fill="FFFFFF"/>
        <w:spacing w:before="0" w:beforeAutospacing="0" w:after="0" w:afterAutospacing="0"/>
        <w:jc w:val="both"/>
        <w:rPr>
          <w:rFonts w:ascii="Bookman Old Style" w:hAnsi="Bookman Old Style" w:cs="Arial"/>
          <w:sz w:val="28"/>
          <w:szCs w:val="28"/>
        </w:rPr>
      </w:pP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letra</w:t>
      </w:r>
      <w:proofErr w:type="gramEnd"/>
      <w:r w:rsidRPr="00531592">
        <w:rPr>
          <w:rFonts w:ascii="Bookman Old Style" w:hAnsi="Bookman Old Style" w:cs="Arial"/>
          <w:sz w:val="28"/>
          <w:szCs w:val="28"/>
        </w:rPr>
        <w:t xml:space="preserve"> preceptúa:</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030117" w:rsidRPr="00531592" w:rsidRDefault="00030117" w:rsidP="00030117">
      <w:pPr>
        <w:pStyle w:val="NormalWeb"/>
        <w:shd w:val="clear" w:color="auto" w:fill="FFFFFF"/>
        <w:spacing w:before="0" w:beforeAutospacing="0" w:after="0" w:afterAutospacing="0"/>
        <w:ind w:left="300"/>
        <w:jc w:val="both"/>
        <w:rPr>
          <w:rFonts w:ascii="Bookman Old Style" w:hAnsi="Bookman Old Style" w:cs="Arial"/>
          <w:i/>
          <w:sz w:val="28"/>
          <w:szCs w:val="28"/>
        </w:rPr>
      </w:pPr>
      <w:r w:rsidRPr="00531592">
        <w:rPr>
          <w:rFonts w:ascii="Bookman Old Style" w:hAnsi="Bookman Old Style" w:cs="Arial"/>
          <w:i/>
          <w:sz w:val="28"/>
          <w:szCs w:val="28"/>
        </w:rPr>
        <w:t>“</w:t>
      </w:r>
      <w:r w:rsidRPr="00531592">
        <w:rPr>
          <w:rFonts w:ascii="Bookman Old Style" w:hAnsi="Bookman Old Style" w:cs="Arial"/>
          <w:b/>
          <w:bCs/>
          <w:i/>
          <w:kern w:val="36"/>
          <w:sz w:val="28"/>
          <w:szCs w:val="28"/>
        </w:rPr>
        <w:t xml:space="preserve">ARTÍCULO 2347. RESPONSABILIDAD POR EL HECHO PROPIO Y DE LAS PERSONAS A CARGO.  </w:t>
      </w:r>
      <w:r w:rsidRPr="00531592">
        <w:rPr>
          <w:rFonts w:ascii="Bookman Old Style" w:hAnsi="Bookman Old Style" w:cs="Arial"/>
          <w:i/>
          <w:sz w:val="28"/>
          <w:szCs w:val="28"/>
        </w:rPr>
        <w:t>Toda persona es responsable, no sólo de sus propias acciones para el efecto de indemnizar el daño sino del hecho de aquellos que estuvieren a su cuidado.</w:t>
      </w:r>
    </w:p>
    <w:p w:rsidR="00030117" w:rsidRPr="00531592" w:rsidRDefault="00030117" w:rsidP="00030117">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t>Así, los padres son responsables solidariamente del hecho de los hijos menores que habiten en la misma casa.</w:t>
      </w:r>
    </w:p>
    <w:p w:rsidR="00030117" w:rsidRPr="00531592" w:rsidRDefault="00030117" w:rsidP="00030117">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br/>
        <w:t>Así, el tutor o curador es responsable de la conducta del pupilo que vive bajo su dependencia y cuidado.</w:t>
      </w:r>
    </w:p>
    <w:p w:rsidR="00030117" w:rsidRPr="00531592" w:rsidRDefault="00030117" w:rsidP="00030117">
      <w:pPr>
        <w:spacing w:before="75" w:after="75" w:line="240" w:lineRule="auto"/>
        <w:ind w:left="300" w:right="75"/>
        <w:jc w:val="both"/>
        <w:textAlignment w:val="baseline"/>
        <w:outlineLvl w:val="0"/>
        <w:rPr>
          <w:rFonts w:ascii="Bookman Old Style" w:hAnsi="Bookman Old Style" w:cs="Arial"/>
          <w:i/>
          <w:color w:val="333333"/>
          <w:sz w:val="28"/>
          <w:szCs w:val="28"/>
        </w:rPr>
      </w:pPr>
      <w:r w:rsidRPr="00531592">
        <w:rPr>
          <w:rFonts w:ascii="Bookman Old Style" w:hAnsi="Bookman Old Style" w:cs="Arial"/>
          <w:i/>
          <w:sz w:val="28"/>
          <w:szCs w:val="28"/>
        </w:rPr>
        <w:br/>
        <w:t>Así</w:t>
      </w:r>
      <w:r w:rsidRPr="00531592">
        <w:rPr>
          <w:rFonts w:ascii="Bookman Old Style" w:hAnsi="Bookman Old Style" w:cs="Arial"/>
          <w:b/>
          <w:i/>
          <w:sz w:val="28"/>
          <w:szCs w:val="28"/>
          <w:u w:val="single"/>
        </w:rPr>
        <w:t>, los directores de colegios y escuelas responden del hecho de los discípulos mientras están bajo su cuidado</w:t>
      </w:r>
      <w:r w:rsidRPr="00531592">
        <w:rPr>
          <w:rFonts w:ascii="Bookman Old Style" w:hAnsi="Bookman Old Style" w:cs="Arial"/>
          <w:i/>
          <w:sz w:val="28"/>
          <w:szCs w:val="28"/>
        </w:rPr>
        <w:t>, y los artesanos y empresarios del hecho de sus aprendices, o dependientes, en el mismo caso</w:t>
      </w:r>
      <w:r w:rsidRPr="00531592">
        <w:rPr>
          <w:rFonts w:ascii="Bookman Old Style" w:hAnsi="Bookman Old Style" w:cs="Arial"/>
          <w:i/>
          <w:color w:val="333333"/>
          <w:sz w:val="28"/>
          <w:szCs w:val="28"/>
        </w:rPr>
        <w:t>.</w:t>
      </w:r>
    </w:p>
    <w:p w:rsidR="0097389B" w:rsidRPr="00531592" w:rsidRDefault="00030117" w:rsidP="0097389B">
      <w:pPr>
        <w:spacing w:before="75" w:after="75" w:line="240" w:lineRule="auto"/>
        <w:ind w:left="150" w:right="75" w:firstLine="150"/>
        <w:jc w:val="both"/>
        <w:textAlignment w:val="baseline"/>
        <w:outlineLvl w:val="0"/>
        <w:rPr>
          <w:rFonts w:ascii="Bookman Old Style" w:hAnsi="Bookman Old Style" w:cs="Arial"/>
          <w:i/>
          <w:color w:val="333333"/>
          <w:sz w:val="28"/>
          <w:szCs w:val="28"/>
        </w:rPr>
      </w:pPr>
      <w:r w:rsidRPr="00531592">
        <w:rPr>
          <w:rFonts w:ascii="Bookman Old Style" w:hAnsi="Bookman Old Style" w:cs="Arial"/>
          <w:i/>
          <w:color w:val="333333"/>
          <w:sz w:val="28"/>
          <w:szCs w:val="28"/>
        </w:rPr>
        <w:t>(…)”</w:t>
      </w:r>
    </w:p>
    <w:p w:rsidR="0097389B" w:rsidRPr="00531592" w:rsidRDefault="0097389B" w:rsidP="0097389B">
      <w:pPr>
        <w:spacing w:before="75" w:after="75" w:line="240" w:lineRule="auto"/>
        <w:ind w:left="150" w:right="75" w:firstLine="150"/>
        <w:jc w:val="both"/>
        <w:textAlignment w:val="baseline"/>
        <w:outlineLvl w:val="0"/>
        <w:rPr>
          <w:rFonts w:ascii="Bookman Old Style" w:hAnsi="Bookman Old Style" w:cs="Arial"/>
          <w:i/>
          <w:color w:val="333333"/>
          <w:sz w:val="28"/>
          <w:szCs w:val="28"/>
        </w:rPr>
      </w:pPr>
    </w:p>
    <w:p w:rsidR="00030117"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En lo concerniente al deber de cuidado que pesa sobre las instituciones que prestan el servicio público de educación, el Consejo de Estado ha determinado que:</w:t>
      </w:r>
    </w:p>
    <w:p w:rsidR="00030117"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este imperativo obedece a razones de tipo </w:t>
      </w:r>
      <w:proofErr w:type="spellStart"/>
      <w:r w:rsidRPr="00531592">
        <w:rPr>
          <w:rFonts w:ascii="Bookman Old Style" w:hAnsi="Bookman Old Style" w:cs="Arial"/>
          <w:sz w:val="28"/>
          <w:szCs w:val="28"/>
        </w:rPr>
        <w:t>subordinario</w:t>
      </w:r>
      <w:proofErr w:type="spellEnd"/>
      <w:r w:rsidRPr="00531592">
        <w:rPr>
          <w:rFonts w:ascii="Bookman Old Style" w:hAnsi="Bookman Old Style" w:cs="Arial"/>
          <w:sz w:val="28"/>
          <w:szCs w:val="28"/>
        </w:rPr>
        <w:t xml:space="preserve"> </w:t>
      </w:r>
      <w:r w:rsidRPr="00531592">
        <w:rPr>
          <w:rFonts w:ascii="Bookman Old Style" w:hAnsi="Bookman Old Style" w:cs="Arial"/>
          <w:b/>
          <w:sz w:val="28"/>
          <w:szCs w:val="28"/>
          <w:u w:val="single"/>
        </w:rPr>
        <w:t>y de garantía</w:t>
      </w:r>
      <w:r w:rsidRPr="00531592">
        <w:rPr>
          <w:rFonts w:ascii="Bookman Old Style" w:hAnsi="Bookman Old Style" w:cs="Arial"/>
          <w:sz w:val="28"/>
          <w:szCs w:val="28"/>
        </w:rPr>
        <w:t xml:space="preserve">, en el entendido de que </w:t>
      </w:r>
      <w:r w:rsidRPr="00531592">
        <w:rPr>
          <w:rFonts w:ascii="Bookman Old Style" w:hAnsi="Bookman Old Style" w:cs="Arial"/>
          <w:b/>
          <w:sz w:val="28"/>
          <w:szCs w:val="28"/>
          <w:u w:val="single"/>
        </w:rPr>
        <w:t>quien asume el proceso educativo adquiere, automáticamente, y por vía Constitucional y Legal, la obligación de velar por quienes acuden a ese proceso</w:t>
      </w:r>
      <w:r w:rsidRPr="00531592">
        <w:rPr>
          <w:rFonts w:ascii="Bookman Old Style" w:hAnsi="Bookman Old Style" w:cs="Arial"/>
          <w:sz w:val="28"/>
          <w:szCs w:val="28"/>
        </w:rPr>
        <w:t xml:space="preserve">, teniendo en cuenta que, por regla general, se trata de menores de edad inmersos en la búsqueda del conocimiento, los que por esa sola razón ameritan un grado especial de protección.   </w:t>
      </w: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color w:val="333333"/>
          <w:sz w:val="28"/>
          <w:szCs w:val="28"/>
        </w:rPr>
      </w:pPr>
      <w:r w:rsidRPr="00531592">
        <w:rPr>
          <w:rFonts w:ascii="Bookman Old Style" w:hAnsi="Bookman Old Style" w:cs="Arial"/>
          <w:sz w:val="28"/>
          <w:szCs w:val="28"/>
        </w:rPr>
        <w:t xml:space="preserve">En otras palabras, dado que el proceso formativo abarca, en principio, a la niñez y a la juventud, quienes dirijan ese recorrido, deben, además de cultivar en los destinatarios los saberes propios según los estándares educacionales, </w:t>
      </w:r>
      <w:r w:rsidRPr="00531592">
        <w:rPr>
          <w:rFonts w:ascii="Bookman Old Style" w:hAnsi="Bookman Old Style" w:cs="Arial"/>
          <w:b/>
          <w:sz w:val="28"/>
          <w:szCs w:val="28"/>
          <w:u w:val="single"/>
        </w:rPr>
        <w:t>proteger la vida e integridad física de los mismos, la cual puede verse perturbada por razones propias de interacción o por otros eventos adversos</w:t>
      </w:r>
      <w:r w:rsidRPr="00531592">
        <w:rPr>
          <w:rFonts w:ascii="Bookman Old Style" w:hAnsi="Bookman Old Style" w:cs="Arial"/>
          <w:sz w:val="28"/>
          <w:szCs w:val="28"/>
        </w:rPr>
        <w:t xml:space="preserve">. </w:t>
      </w: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lastRenderedPageBreak/>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p>
    <w:p w:rsidR="00030117" w:rsidRPr="00531592" w:rsidRDefault="00030117" w:rsidP="00030117">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Sentencias de: 7 de septiembre de 2004.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14869; 23 de agosto de 2000.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18627 y de 4 de octubre de 2007.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15567</w:t>
      </w:r>
    </w:p>
    <w:p w:rsidR="00030117"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p>
    <w:p w:rsidR="00FD0EDE"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También ha manifestado el Consejo de Estado que tratándose de daños causados a quienes se encuentran bajo la dirección y cuidado de los establecimientos educativos, el título de imputación por excelencia </w:t>
      </w:r>
      <w:r w:rsidRPr="00531592">
        <w:rPr>
          <w:rFonts w:ascii="Bookman Old Style" w:hAnsi="Bookman Old Style" w:cs="Arial"/>
          <w:b/>
          <w:sz w:val="28"/>
          <w:szCs w:val="28"/>
          <w:u w:val="single"/>
        </w:rPr>
        <w:t>es el de la falla del servicio</w:t>
      </w:r>
      <w:r w:rsidRPr="00531592">
        <w:rPr>
          <w:rFonts w:ascii="Bookman Old Style" w:hAnsi="Bookman Old Style" w:cs="Arial"/>
          <w:sz w:val="28"/>
          <w:szCs w:val="28"/>
        </w:rPr>
        <w:t xml:space="preserve">, por el desconocimiento del deber de custodia y cuidado que pesa sobre todo establecimiento que imparta el servicio de educación. </w:t>
      </w:r>
    </w:p>
    <w:p w:rsidR="00FD0EDE" w:rsidRPr="00531592" w:rsidRDefault="00FD0EDE" w:rsidP="00030117">
      <w:pPr>
        <w:spacing w:before="75" w:after="75" w:line="240" w:lineRule="auto"/>
        <w:ind w:right="75"/>
        <w:jc w:val="both"/>
        <w:textAlignment w:val="baseline"/>
        <w:outlineLvl w:val="0"/>
        <w:rPr>
          <w:rFonts w:ascii="Bookman Old Style" w:hAnsi="Bookman Old Style" w:cs="Arial"/>
          <w:sz w:val="28"/>
          <w:szCs w:val="28"/>
        </w:rPr>
      </w:pPr>
    </w:p>
    <w:p w:rsidR="0097389B"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Este tipo de responsabilidad, cuyo punto de partida normativa es el artículo 2347 del Código Civil, ya mencionado  dimensiona una doble connotación, es decir, abarca dos esquemas que le dan origen </w:t>
      </w:r>
      <w:r w:rsidR="0097389B" w:rsidRPr="00531592">
        <w:rPr>
          <w:rFonts w:ascii="Bookman Old Style" w:hAnsi="Bookman Old Style" w:cs="Arial"/>
          <w:sz w:val="28"/>
          <w:szCs w:val="28"/>
        </w:rPr>
        <w:t>así</w:t>
      </w:r>
      <w:r w:rsidRPr="00531592">
        <w:rPr>
          <w:rFonts w:ascii="Bookman Old Style" w:hAnsi="Bookman Old Style" w:cs="Arial"/>
          <w:sz w:val="28"/>
          <w:szCs w:val="28"/>
        </w:rPr>
        <w:t xml:space="preserve">: </w:t>
      </w:r>
    </w:p>
    <w:p w:rsidR="0097389B" w:rsidRPr="00531592" w:rsidRDefault="0097389B" w:rsidP="00030117">
      <w:pPr>
        <w:spacing w:before="75" w:after="75" w:line="240" w:lineRule="auto"/>
        <w:ind w:right="75"/>
        <w:jc w:val="both"/>
        <w:textAlignment w:val="baseline"/>
        <w:outlineLvl w:val="0"/>
        <w:rPr>
          <w:rFonts w:ascii="Bookman Old Style" w:hAnsi="Bookman Old Style" w:cs="Arial"/>
          <w:sz w:val="28"/>
          <w:szCs w:val="28"/>
        </w:rPr>
      </w:pPr>
    </w:p>
    <w:p w:rsidR="00030117" w:rsidRPr="00531592" w:rsidRDefault="00030117" w:rsidP="00030117">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 responsabilidad indirecta por hechos cometidos por personas a su cargo, que se entiende por aquel deber de determinadas personas (padres, guardadores, </w:t>
      </w:r>
      <w:r w:rsidRPr="00531592">
        <w:rPr>
          <w:rFonts w:ascii="Bookman Old Style" w:hAnsi="Bookman Old Style" w:cs="Arial"/>
          <w:b/>
          <w:sz w:val="28"/>
          <w:szCs w:val="28"/>
          <w:u w:val="single"/>
        </w:rPr>
        <w:t>directores de colegios), de responder por las actuaciones de quien se encuentra bajo su dependencia y cuidado</w:t>
      </w:r>
      <w:r w:rsidRPr="00531592">
        <w:rPr>
          <w:rFonts w:ascii="Bookman Old Style" w:hAnsi="Bookman Old Style" w:cs="Arial"/>
          <w:sz w:val="28"/>
          <w:szCs w:val="28"/>
        </w:rPr>
        <w:t xml:space="preserve">, y </w:t>
      </w:r>
    </w:p>
    <w:p w:rsidR="00030117" w:rsidRPr="00531592" w:rsidRDefault="00030117" w:rsidP="00030117">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 que surge ante una omisión que quebranta la garantía de cuidado sobre quienes están bajo su custodia y subordinación.  </w:t>
      </w:r>
    </w:p>
    <w:p w:rsidR="00030117"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p>
    <w:p w:rsidR="00030117" w:rsidRPr="00531592" w:rsidRDefault="00030117" w:rsidP="00030117">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Las Instituciones Educativas tiene entonces a su cargo la vigilancia, cuidado y seguridad de los estudiantes, especialmente de los que se encuentran dentro de sus instalaciones; ese deber de custodia se desprende, conforme lo ha manifestado el Consejo de Estado en las Sentencias referidas, de la relación de subordinación existente entre los docentes y los alumnos; de allí que los daños causados a estos últimos le son imputables </w:t>
      </w:r>
      <w:r w:rsidRPr="00531592">
        <w:rPr>
          <w:rFonts w:ascii="Bookman Old Style" w:hAnsi="Bookman Old Style" w:cs="Arial"/>
          <w:b/>
          <w:sz w:val="28"/>
          <w:szCs w:val="28"/>
          <w:u w:val="single"/>
        </w:rPr>
        <w:t>al plantel educativo, lo cual es extendido al ente territorial en tanto, se insiste, es garante de la vida e integridad de los estudiantes a su cargo</w:t>
      </w:r>
      <w:r w:rsidRPr="00531592">
        <w:rPr>
          <w:rFonts w:ascii="Bookman Old Style" w:hAnsi="Bookman Old Style" w:cs="Arial"/>
          <w:sz w:val="28"/>
          <w:szCs w:val="28"/>
        </w:rPr>
        <w:t>.</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dadas las condiciones de incremento del virus en nuestro </w:t>
      </w:r>
      <w:r w:rsidRPr="00626995">
        <w:rPr>
          <w:rFonts w:ascii="Bookman Old Style" w:hAnsi="Bookman Old Style" w:cs="Arial"/>
          <w:sz w:val="28"/>
          <w:szCs w:val="28"/>
        </w:rPr>
        <w:t>Departamento</w:t>
      </w:r>
      <w:r w:rsidR="001840D3">
        <w:rPr>
          <w:rFonts w:ascii="Bookman Old Style" w:hAnsi="Bookman Old Style" w:cs="Arial"/>
          <w:sz w:val="28"/>
          <w:szCs w:val="28"/>
        </w:rPr>
        <w:t xml:space="preserve"> y en el municipio de Ibagué,</w:t>
      </w:r>
      <w:r w:rsidR="00626995">
        <w:rPr>
          <w:rFonts w:ascii="Bookman Old Style" w:hAnsi="Bookman Old Style" w:cs="Arial"/>
          <w:sz w:val="28"/>
          <w:szCs w:val="28"/>
        </w:rPr>
        <w:t xml:space="preserve"> </w:t>
      </w:r>
      <w:r w:rsidRPr="00531592">
        <w:rPr>
          <w:rFonts w:ascii="Bookman Old Style" w:hAnsi="Bookman Old Style" w:cs="Arial"/>
          <w:sz w:val="28"/>
          <w:szCs w:val="28"/>
        </w:rPr>
        <w:t xml:space="preserve">consideramos </w:t>
      </w:r>
      <w:r w:rsidRPr="00531592">
        <w:rPr>
          <w:rFonts w:ascii="Bookman Old Style" w:hAnsi="Bookman Old Style" w:cs="Arial"/>
          <w:sz w:val="28"/>
          <w:szCs w:val="28"/>
        </w:rPr>
        <w:lastRenderedPageBreak/>
        <w:t>que tras un eventual contagio</w:t>
      </w:r>
      <w:r w:rsidR="00730E2E" w:rsidRPr="00531592">
        <w:rPr>
          <w:rFonts w:ascii="Bookman Old Style" w:hAnsi="Bookman Old Style" w:cs="Arial"/>
          <w:sz w:val="28"/>
          <w:szCs w:val="28"/>
        </w:rPr>
        <w:t xml:space="preserve"> al interior de la Institución</w:t>
      </w:r>
      <w:r w:rsidRPr="00531592">
        <w:rPr>
          <w:rFonts w:ascii="Bookman Old Style" w:hAnsi="Bookman Old Style" w:cs="Arial"/>
          <w:sz w:val="28"/>
          <w:szCs w:val="28"/>
        </w:rPr>
        <w:t xml:space="preserve"> Educativa,</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y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peor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aún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fallecimientos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a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causa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de </w:t>
      </w:r>
      <w:r w:rsidR="00E7000D">
        <w:rPr>
          <w:rFonts w:ascii="Bookman Old Style" w:hAnsi="Bookman Old Style" w:cs="Arial"/>
          <w:sz w:val="28"/>
          <w:szCs w:val="28"/>
        </w:rPr>
        <w:t xml:space="preserve"> </w:t>
      </w:r>
      <w:r w:rsidRPr="00531592">
        <w:rPr>
          <w:rFonts w:ascii="Bookman Old Style" w:hAnsi="Bookman Old Style" w:cs="Arial"/>
          <w:sz w:val="28"/>
          <w:szCs w:val="28"/>
        </w:rPr>
        <w:t xml:space="preserve">ello, puede </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derivar</w:t>
      </w:r>
      <w:proofErr w:type="gramEnd"/>
      <w:r w:rsidRPr="00531592">
        <w:rPr>
          <w:rFonts w:ascii="Bookman Old Style" w:hAnsi="Bookman Old Style" w:cs="Arial"/>
          <w:sz w:val="28"/>
          <w:szCs w:val="28"/>
        </w:rPr>
        <w:t xml:space="preserve"> en procesos de responsabilidad civil, y aún penales a la luz de los Artículos 368 y 369  del Código Penal, contra quienes tomaron la decisión de manera concertada de regresar a clases de manera presencial que no contra los docentes de la instituciones educativas quienes estarían amparados por las causales de ausencia de responsabilidad consagradas en los numerales 3 y 4 del artículo 32 del Código Penal y los numerales 2 y 3 del artículo 28 del Código Disciplinario </w:t>
      </w:r>
    </w:p>
    <w:p w:rsidR="00030117" w:rsidRPr="00531592" w:rsidRDefault="00030117" w:rsidP="00030117">
      <w:pPr>
        <w:pStyle w:val="NormalWeb"/>
        <w:shd w:val="clear" w:color="auto" w:fill="FFFFFF"/>
        <w:spacing w:before="0" w:beforeAutospacing="0" w:after="0" w:afterAutospacing="0"/>
        <w:jc w:val="both"/>
        <w:rPr>
          <w:rFonts w:ascii="Bookman Old Style" w:hAnsi="Bookman Old Style" w:cs="Arial"/>
          <w:sz w:val="28"/>
          <w:szCs w:val="28"/>
        </w:rPr>
      </w:pPr>
    </w:p>
    <w:p w:rsidR="00AC5452" w:rsidRDefault="00FD0EDE" w:rsidP="00AC5452">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Finalmente manifestamos que, rechazamos la Resolución 777  del pasado 2 de junio de 2021 pues, tal y como lo han expresado nuestra agremiación sindical dicho acto administrativo </w:t>
      </w:r>
      <w:r w:rsidRPr="00531592">
        <w:rPr>
          <w:rFonts w:ascii="Bookman Old Style" w:hAnsi="Bookman Old Style" w:cs="Arial"/>
          <w:b/>
          <w:bCs/>
          <w:color w:val="1C1C1C"/>
          <w:sz w:val="28"/>
          <w:szCs w:val="28"/>
          <w:bdr w:val="none" w:sz="0" w:space="0" w:color="auto" w:frame="1"/>
          <w:shd w:val="clear" w:color="auto" w:fill="FFFFFF"/>
        </w:rPr>
        <w:t xml:space="preserve"> </w:t>
      </w:r>
      <w:r w:rsidRPr="00531592">
        <w:rPr>
          <w:rFonts w:ascii="Bookman Old Style" w:hAnsi="Bookman Old Style" w:cs="Arial"/>
          <w:bCs/>
          <w:color w:val="1C1C1C"/>
          <w:sz w:val="28"/>
          <w:szCs w:val="28"/>
          <w:bdr w:val="none" w:sz="0" w:space="0" w:color="auto" w:frame="1"/>
          <w:shd w:val="clear" w:color="auto" w:fill="FFFFFF"/>
        </w:rPr>
        <w:t>mengua los protocolos, olvida la necesidad de realizar mayores apropiaciones e inversiones, así como el acceso universal de la vacuna contra el covid-19 a buena parte de la comunidad educativa</w:t>
      </w:r>
      <w:r w:rsidR="00AC5452">
        <w:rPr>
          <w:rFonts w:ascii="Bookman Old Style" w:hAnsi="Bookman Old Style" w:cs="Arial"/>
          <w:bCs/>
          <w:color w:val="1C1C1C"/>
          <w:sz w:val="28"/>
          <w:szCs w:val="28"/>
          <w:bdr w:val="none" w:sz="0" w:space="0" w:color="auto" w:frame="1"/>
          <w:shd w:val="clear" w:color="auto" w:fill="FFFFFF"/>
        </w:rPr>
        <w:t xml:space="preserve"> y que en el evento de contagios en las instituciones la </w:t>
      </w:r>
      <w:r w:rsidR="00AC5452">
        <w:rPr>
          <w:rFonts w:ascii="Bookman Old Style" w:hAnsi="Bookman Old Style" w:cs="Arial"/>
          <w:sz w:val="28"/>
          <w:szCs w:val="28"/>
          <w:shd w:val="clear" w:color="auto" w:fill="FFFFFF"/>
        </w:rPr>
        <w:t>responsabilidad ha de recaer en el Gobierno Nacional y ente territorial, que no en Instituciones Educativas, pues los docente y directivos docentes hoy nos vemos compelidos a cumplir con la orden superior.</w:t>
      </w:r>
    </w:p>
    <w:p w:rsidR="0097389B" w:rsidRPr="00531592" w:rsidRDefault="0097389B" w:rsidP="00256089">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256089" w:rsidRPr="00531592" w:rsidRDefault="00256089" w:rsidP="00256089">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r w:rsidRPr="00531592">
        <w:rPr>
          <w:rFonts w:ascii="Bookman Old Style" w:hAnsi="Bookman Old Style" w:cs="Arial"/>
          <w:b/>
          <w:sz w:val="28"/>
          <w:szCs w:val="28"/>
          <w:shd w:val="clear" w:color="auto" w:fill="FFFFFF"/>
        </w:rPr>
        <w:t>NOTIFICACIONES</w:t>
      </w:r>
    </w:p>
    <w:p w:rsidR="0097389B" w:rsidRPr="00531592" w:rsidRDefault="0097389B" w:rsidP="00256089">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256089" w:rsidRPr="00531592" w:rsidRDefault="00256089" w:rsidP="00256089">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Recibiremos Notificaciones  de ese despacho en la siguiente dirección ____________________________  de la ciudad de  ______________________  y en el correo electrónico: _____________________________</w:t>
      </w:r>
    </w:p>
    <w:p w:rsidR="00030117" w:rsidRPr="00531592" w:rsidRDefault="00030117" w:rsidP="00030117">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030117" w:rsidRPr="00531592" w:rsidRDefault="00030117" w:rsidP="00030117">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030117" w:rsidRPr="00531592" w:rsidRDefault="00030117" w:rsidP="00030117">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FD0EDE" w:rsidRPr="00531592" w:rsidRDefault="00FD0EDE" w:rsidP="00030117">
      <w:pPr>
        <w:jc w:val="both"/>
        <w:rPr>
          <w:rFonts w:ascii="Bookman Old Style" w:hAnsi="Bookman Old Style"/>
          <w:sz w:val="28"/>
          <w:szCs w:val="28"/>
        </w:rPr>
      </w:pPr>
    </w:p>
    <w:p w:rsidR="00FD0EDE" w:rsidRPr="00531592" w:rsidRDefault="00FD0EDE" w:rsidP="00030117">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FD0EDE" w:rsidRPr="00531592" w:rsidRDefault="00FD0EDE" w:rsidP="00030117">
      <w:pPr>
        <w:jc w:val="both"/>
        <w:rPr>
          <w:rFonts w:ascii="Bookman Old Style" w:hAnsi="Bookman Old Style"/>
          <w:sz w:val="28"/>
          <w:szCs w:val="28"/>
        </w:rPr>
      </w:pPr>
      <w:r w:rsidRPr="00531592">
        <w:rPr>
          <w:rFonts w:ascii="Bookman Old Style" w:hAnsi="Bookman Old Style"/>
          <w:sz w:val="28"/>
          <w:szCs w:val="28"/>
        </w:rPr>
        <w:t>Firma:    ___________________________</w:t>
      </w:r>
    </w:p>
    <w:p w:rsidR="00FD0EDE" w:rsidRPr="00531592" w:rsidRDefault="00FD0EDE" w:rsidP="00030117">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FD0EDE" w:rsidRPr="00531592" w:rsidRDefault="00FD0EDE" w:rsidP="00030117">
      <w:pPr>
        <w:jc w:val="both"/>
        <w:rPr>
          <w:rFonts w:ascii="Bookman Old Style" w:hAnsi="Bookman Old Style"/>
          <w:sz w:val="28"/>
          <w:szCs w:val="28"/>
        </w:rPr>
      </w:pPr>
      <w:r w:rsidRPr="00531592">
        <w:rPr>
          <w:rFonts w:ascii="Bookman Old Style" w:hAnsi="Bookman Old Style"/>
          <w:sz w:val="28"/>
          <w:szCs w:val="28"/>
        </w:rPr>
        <w:t xml:space="preserve">Correo Electrónico </w:t>
      </w:r>
      <w:r w:rsidR="00256089" w:rsidRPr="00531592">
        <w:rPr>
          <w:rFonts w:ascii="Bookman Old Style" w:hAnsi="Bookman Old Style"/>
          <w:sz w:val="28"/>
          <w:szCs w:val="28"/>
        </w:rPr>
        <w:t>__________________</w:t>
      </w:r>
    </w:p>
    <w:p w:rsidR="00256089" w:rsidRPr="00531592" w:rsidRDefault="00256089" w:rsidP="00030117">
      <w:pPr>
        <w:jc w:val="both"/>
        <w:rPr>
          <w:rFonts w:ascii="Bookman Old Style" w:hAnsi="Bookman Old Style"/>
          <w:sz w:val="28"/>
          <w:szCs w:val="28"/>
        </w:rPr>
      </w:pPr>
    </w:p>
    <w:p w:rsidR="00256089" w:rsidRPr="00531592" w:rsidRDefault="00256089" w:rsidP="00256089">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256089" w:rsidRPr="00531592" w:rsidRDefault="00256089" w:rsidP="00256089">
      <w:pPr>
        <w:jc w:val="both"/>
        <w:rPr>
          <w:rFonts w:ascii="Bookman Old Style" w:hAnsi="Bookman Old Style"/>
          <w:sz w:val="28"/>
          <w:szCs w:val="28"/>
        </w:rPr>
      </w:pPr>
      <w:r w:rsidRPr="00531592">
        <w:rPr>
          <w:rFonts w:ascii="Bookman Old Style" w:hAnsi="Bookman Old Style"/>
          <w:sz w:val="28"/>
          <w:szCs w:val="28"/>
        </w:rPr>
        <w:t>Firma:    ___________________________</w:t>
      </w:r>
    </w:p>
    <w:p w:rsidR="00256089" w:rsidRPr="00531592" w:rsidRDefault="00256089" w:rsidP="00256089">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256089" w:rsidRPr="00531592" w:rsidRDefault="00256089" w:rsidP="00256089">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626995" w:rsidRPr="00626995" w:rsidRDefault="00626995" w:rsidP="00030117">
      <w:pPr>
        <w:pBdr>
          <w:bottom w:val="single" w:sz="12" w:space="1" w:color="auto"/>
        </w:pBdr>
        <w:jc w:val="both"/>
        <w:rPr>
          <w:rFonts w:ascii="Bookman Old Style" w:hAnsi="Bookman Old Style"/>
        </w:rPr>
      </w:pPr>
      <w:r w:rsidRPr="00626995">
        <w:rPr>
          <w:rFonts w:ascii="Bookman Old Style" w:hAnsi="Bookman Old Style"/>
        </w:rPr>
        <w:lastRenderedPageBreak/>
        <w:t xml:space="preserve">Continuación firmas derecho petición Secretaria de Salud </w:t>
      </w:r>
      <w:r w:rsidR="0046584A">
        <w:rPr>
          <w:rFonts w:ascii="Bookman Old Style" w:hAnsi="Bookman Old Style"/>
        </w:rPr>
        <w:t xml:space="preserve">Municipal </w:t>
      </w:r>
      <w:r w:rsidRPr="00626995">
        <w:rPr>
          <w:rFonts w:ascii="Bookman Old Style" w:hAnsi="Bookman Old Style"/>
        </w:rPr>
        <w:t xml:space="preserve">Docentes  Institución Educativa ……………………………………  </w:t>
      </w:r>
    </w:p>
    <w:p w:rsidR="00626995" w:rsidRDefault="00626995" w:rsidP="00030117">
      <w:pPr>
        <w:jc w:val="both"/>
        <w:rPr>
          <w:rFonts w:ascii="Bookman Old Style" w:hAnsi="Bookman Old Style"/>
          <w:sz w:val="28"/>
          <w:szCs w:val="28"/>
        </w:rPr>
      </w:pP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p>
    <w:p w:rsidR="00AC5452" w:rsidRDefault="00AC5452" w:rsidP="00030117">
      <w:pPr>
        <w:jc w:val="both"/>
        <w:rPr>
          <w:rFonts w:ascii="Bookman Old Style" w:hAnsi="Bookman Old Style"/>
          <w:sz w:val="28"/>
          <w:szCs w:val="28"/>
        </w:rPr>
      </w:pPr>
    </w:p>
    <w:p w:rsidR="00626995" w:rsidRDefault="00626995" w:rsidP="00030117">
      <w:pPr>
        <w:jc w:val="both"/>
        <w:rPr>
          <w:rFonts w:ascii="Bookman Old Style" w:hAnsi="Bookman Old Style"/>
          <w:sz w:val="28"/>
          <w:szCs w:val="28"/>
        </w:rPr>
      </w:pP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Firma:    ___________________________</w:t>
      </w: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626995" w:rsidRDefault="00626995" w:rsidP="00626995">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AC5452" w:rsidRPr="00531592" w:rsidRDefault="00AC5452" w:rsidP="00626995">
      <w:pPr>
        <w:jc w:val="both"/>
        <w:rPr>
          <w:rFonts w:ascii="Bookman Old Style" w:hAnsi="Bookman Old Style"/>
          <w:sz w:val="28"/>
          <w:szCs w:val="28"/>
        </w:rPr>
      </w:pPr>
    </w:p>
    <w:p w:rsidR="00626995" w:rsidRPr="00531592" w:rsidRDefault="00626995" w:rsidP="00626995">
      <w:pPr>
        <w:jc w:val="both"/>
        <w:rPr>
          <w:rFonts w:ascii="Bookman Old Style" w:hAnsi="Bookman Old Style"/>
          <w:sz w:val="28"/>
          <w:szCs w:val="28"/>
        </w:rPr>
      </w:pP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Firma:    ___________________________</w:t>
      </w: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626995" w:rsidRPr="00531592" w:rsidRDefault="00626995" w:rsidP="00626995">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626995" w:rsidRPr="00531592" w:rsidRDefault="00626995" w:rsidP="00626995">
      <w:pPr>
        <w:jc w:val="both"/>
        <w:rPr>
          <w:rFonts w:ascii="Bookman Old Style" w:hAnsi="Bookman Old Style"/>
          <w:sz w:val="28"/>
          <w:szCs w:val="28"/>
        </w:rPr>
      </w:pPr>
    </w:p>
    <w:sectPr w:rsidR="00626995" w:rsidRPr="00531592" w:rsidSect="003A63F4">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F459AC"/>
    <w:multiLevelType w:val="hybridMultilevel"/>
    <w:tmpl w:val="D23CF8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4FA59C9"/>
    <w:multiLevelType w:val="hybridMultilevel"/>
    <w:tmpl w:val="8744D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4B"/>
    <w:rsid w:val="00030117"/>
    <w:rsid w:val="00110977"/>
    <w:rsid w:val="001840D3"/>
    <w:rsid w:val="00256089"/>
    <w:rsid w:val="0032798F"/>
    <w:rsid w:val="00392B47"/>
    <w:rsid w:val="003A63F4"/>
    <w:rsid w:val="003D1335"/>
    <w:rsid w:val="004239F7"/>
    <w:rsid w:val="0046584A"/>
    <w:rsid w:val="004D48F6"/>
    <w:rsid w:val="00510D88"/>
    <w:rsid w:val="00531592"/>
    <w:rsid w:val="00594D8F"/>
    <w:rsid w:val="005A267B"/>
    <w:rsid w:val="006066B0"/>
    <w:rsid w:val="00626995"/>
    <w:rsid w:val="0065614E"/>
    <w:rsid w:val="00730E2E"/>
    <w:rsid w:val="007D204B"/>
    <w:rsid w:val="008237AA"/>
    <w:rsid w:val="00884ACC"/>
    <w:rsid w:val="008E4D7F"/>
    <w:rsid w:val="008F70E8"/>
    <w:rsid w:val="0097389B"/>
    <w:rsid w:val="00A53327"/>
    <w:rsid w:val="00AC5452"/>
    <w:rsid w:val="00AD4536"/>
    <w:rsid w:val="00B565BE"/>
    <w:rsid w:val="00C132F9"/>
    <w:rsid w:val="00CC2A01"/>
    <w:rsid w:val="00CD7649"/>
    <w:rsid w:val="00CE7C43"/>
    <w:rsid w:val="00D82526"/>
    <w:rsid w:val="00E650CE"/>
    <w:rsid w:val="00E6702A"/>
    <w:rsid w:val="00E7000D"/>
    <w:rsid w:val="00FC250C"/>
    <w:rsid w:val="00FD0E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A3F9-13B1-419E-BE3F-570B77C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04B"/>
    <w:pPr>
      <w:ind w:left="720"/>
      <w:contextualSpacing/>
    </w:pPr>
  </w:style>
  <w:style w:type="character" w:styleId="nfasis">
    <w:name w:val="Emphasis"/>
    <w:basedOn w:val="Fuentedeprrafopredeter"/>
    <w:uiPriority w:val="20"/>
    <w:qFormat/>
    <w:rsid w:val="007D204B"/>
    <w:rPr>
      <w:i/>
      <w:iCs/>
    </w:rPr>
  </w:style>
  <w:style w:type="paragraph" w:styleId="NormalWeb">
    <w:name w:val="Normal (Web)"/>
    <w:basedOn w:val="Normal"/>
    <w:uiPriority w:val="99"/>
    <w:unhideWhenUsed/>
    <w:rsid w:val="00030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30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1827</Words>
  <Characters>10051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4</cp:revision>
  <dcterms:created xsi:type="dcterms:W3CDTF">2021-06-26T16:32:00Z</dcterms:created>
  <dcterms:modified xsi:type="dcterms:W3CDTF">2021-06-30T15:30:00Z</dcterms:modified>
</cp:coreProperties>
</file>